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1413" w14:textId="77777777" w:rsidR="00305F8F" w:rsidRDefault="00000000">
      <w:pPr>
        <w:pStyle w:val="Heading1"/>
        <w:rPr>
          <w:rFonts w:ascii="Montserrat" w:eastAsia="Montserrat" w:hAnsi="Montserrat" w:cs="Montserrat"/>
          <w:sz w:val="32"/>
          <w:szCs w:val="32"/>
        </w:rPr>
      </w:pPr>
      <w:r>
        <w:rPr>
          <w:rFonts w:ascii="Montserrat" w:eastAsia="Montserrat" w:hAnsi="Montserrat" w:cs="Montserrat"/>
          <w:sz w:val="32"/>
          <w:szCs w:val="32"/>
        </w:rPr>
        <w:t>Year 11: What we are learning Terms 1 &amp; 2     2026-27</w:t>
      </w:r>
    </w:p>
    <w:p w14:paraId="28C3DAA5" w14:textId="77777777" w:rsidR="00305F8F" w:rsidRDefault="00305F8F">
      <w:pPr>
        <w:pBdr>
          <w:top w:val="nil"/>
          <w:left w:val="nil"/>
          <w:bottom w:val="nil"/>
          <w:right w:val="nil"/>
          <w:between w:val="nil"/>
        </w:pBdr>
        <w:spacing w:after="0" w:line="240" w:lineRule="auto"/>
        <w:rPr>
          <w:color w:val="000000"/>
        </w:rPr>
      </w:pPr>
    </w:p>
    <w:p w14:paraId="381A7821" w14:textId="77777777" w:rsidR="00F21963" w:rsidRDefault="00F21963" w:rsidP="00F21963">
      <w:pPr>
        <w:rPr>
          <w:rFonts w:ascii="Montserrat" w:eastAsia="Montserrat" w:hAnsi="Montserrat" w:cs="Montserrat"/>
        </w:rPr>
      </w:pPr>
      <w:r>
        <w:rPr>
          <w:rFonts w:ascii="Montserrat" w:eastAsia="Montserrat" w:hAnsi="Montserrat" w:cs="Montserrat"/>
        </w:rPr>
        <w:t>Dear Parents/Carers</w:t>
      </w:r>
    </w:p>
    <w:p w14:paraId="6A7F5716" w14:textId="77777777" w:rsidR="00F21963" w:rsidRDefault="00F21963" w:rsidP="00F21963">
      <w:pPr>
        <w:rPr>
          <w:rFonts w:ascii="Montserrat" w:eastAsia="Montserrat" w:hAnsi="Montserrat" w:cs="Montserrat"/>
        </w:rPr>
      </w:pPr>
      <w:r>
        <w:rPr>
          <w:rFonts w:ascii="Montserrat" w:eastAsia="Montserrat" w:hAnsi="Montserrat" w:cs="Montserrat"/>
        </w:rPr>
        <w:t>Please see below a summary of what your child will be learning in each subject in Terms 1 &amp; 2. We are sending this in response to parent feedback we received that told us that our parents and carers wanted to know what their children are learning. Please contact your child’s teacher or faculty lead if you require further information.</w:t>
      </w:r>
    </w:p>
    <w:p w14:paraId="323CE3AD" w14:textId="77777777" w:rsidR="00F21963" w:rsidRDefault="00F21963" w:rsidP="00F21963">
      <w:pPr>
        <w:spacing w:before="0" w:after="0" w:line="240" w:lineRule="auto"/>
        <w:rPr>
          <w:rFonts w:ascii="Montserrat" w:eastAsia="Montserrat" w:hAnsi="Montserrat" w:cs="Montserrat"/>
        </w:rPr>
      </w:pPr>
      <w:r>
        <w:rPr>
          <w:rFonts w:ascii="Montserrat" w:eastAsia="Montserrat" w:hAnsi="Montserrat" w:cs="Montserrat"/>
        </w:rPr>
        <w:t>Kind regards</w:t>
      </w:r>
    </w:p>
    <w:p w14:paraId="64F720EA" w14:textId="77777777" w:rsidR="00F21963" w:rsidRDefault="00F21963" w:rsidP="00F21963">
      <w:pPr>
        <w:spacing w:before="0" w:after="0" w:line="240" w:lineRule="auto"/>
        <w:rPr>
          <w:rFonts w:ascii="Montserrat" w:eastAsia="Montserrat" w:hAnsi="Montserrat" w:cs="Montserrat"/>
        </w:rPr>
      </w:pPr>
      <w:r>
        <w:rPr>
          <w:rFonts w:ascii="Montserrat" w:eastAsia="Montserrat" w:hAnsi="Montserrat" w:cs="Montserrat"/>
        </w:rPr>
        <w:t>Allison Powell</w:t>
      </w:r>
    </w:p>
    <w:p w14:paraId="77B68C44" w14:textId="77777777" w:rsidR="00F21963" w:rsidRDefault="00F21963" w:rsidP="00F21963">
      <w:pPr>
        <w:spacing w:before="0" w:after="0" w:line="240" w:lineRule="auto"/>
        <w:rPr>
          <w:rFonts w:ascii="Montserrat" w:eastAsia="Montserrat" w:hAnsi="Montserrat" w:cs="Montserrat"/>
        </w:rPr>
      </w:pPr>
      <w:r>
        <w:rPr>
          <w:rFonts w:ascii="Montserrat" w:eastAsia="Montserrat" w:hAnsi="Montserrat" w:cs="Montserrat"/>
        </w:rPr>
        <w:t>Deputy Headteacher</w:t>
      </w:r>
    </w:p>
    <w:p w14:paraId="2EBDE898" w14:textId="77777777" w:rsidR="00305F8F" w:rsidRDefault="00305F8F"/>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305F8F" w14:paraId="2BFB2E22" w14:textId="77777777">
        <w:tc>
          <w:tcPr>
            <w:tcW w:w="2405" w:type="dxa"/>
          </w:tcPr>
          <w:p w14:paraId="4690E131" w14:textId="77777777" w:rsidR="00305F8F" w:rsidRPr="00EB1E0A" w:rsidRDefault="00000000">
            <w:pPr>
              <w:pStyle w:val="Heading2"/>
              <w:rPr>
                <w:rFonts w:ascii="Montserrat" w:eastAsia="Montserrat" w:hAnsi="Montserrat" w:cs="Montserrat"/>
                <w:b/>
                <w:bCs/>
              </w:rPr>
            </w:pPr>
            <w:r w:rsidRPr="00EB1E0A">
              <w:rPr>
                <w:rFonts w:ascii="Montserrat" w:eastAsia="Montserrat" w:hAnsi="Montserrat" w:cs="Montserrat"/>
                <w:b/>
                <w:bCs/>
              </w:rPr>
              <w:t>Subject</w:t>
            </w:r>
          </w:p>
        </w:tc>
        <w:tc>
          <w:tcPr>
            <w:tcW w:w="6611" w:type="dxa"/>
          </w:tcPr>
          <w:p w14:paraId="3F1BE3B3" w14:textId="77777777" w:rsidR="00305F8F" w:rsidRPr="00EB1E0A" w:rsidRDefault="00000000">
            <w:pPr>
              <w:pStyle w:val="Heading2"/>
              <w:rPr>
                <w:rFonts w:ascii="Montserrat" w:eastAsia="Montserrat" w:hAnsi="Montserrat" w:cs="Montserrat"/>
                <w:b/>
                <w:bCs/>
              </w:rPr>
            </w:pPr>
            <w:r w:rsidRPr="00EB1E0A">
              <w:rPr>
                <w:rFonts w:ascii="Montserrat" w:eastAsia="Montserrat" w:hAnsi="Montserrat" w:cs="Montserrat"/>
                <w:b/>
                <w:bCs/>
              </w:rPr>
              <w:t>Topic</w:t>
            </w:r>
          </w:p>
        </w:tc>
      </w:tr>
      <w:tr w:rsidR="00305F8F" w14:paraId="5A9E2A7E" w14:textId="77777777">
        <w:tc>
          <w:tcPr>
            <w:tcW w:w="2405" w:type="dxa"/>
          </w:tcPr>
          <w:p w14:paraId="5E259B9A" w14:textId="77777777" w:rsidR="00305F8F" w:rsidRDefault="00000000">
            <w:pPr>
              <w:rPr>
                <w:rFonts w:ascii="Montserrat" w:eastAsia="Montserrat" w:hAnsi="Montserrat" w:cs="Montserrat"/>
              </w:rPr>
            </w:pPr>
            <w:r>
              <w:rPr>
                <w:rFonts w:ascii="Montserrat" w:eastAsia="Montserrat" w:hAnsi="Montserrat" w:cs="Montserrat"/>
              </w:rPr>
              <w:t>English</w:t>
            </w:r>
          </w:p>
        </w:tc>
        <w:tc>
          <w:tcPr>
            <w:tcW w:w="6611" w:type="dxa"/>
          </w:tcPr>
          <w:p w14:paraId="63CF4733" w14:textId="2F11F276" w:rsidR="00305F8F" w:rsidRDefault="009C1AC0">
            <w:pPr>
              <w:rPr>
                <w:rFonts w:ascii="Montserrat" w:eastAsia="Montserrat" w:hAnsi="Montserrat" w:cs="Montserrat"/>
              </w:rPr>
            </w:pPr>
            <w:hyperlink r:id="rId8" w:history="1">
              <w:r w:rsidRPr="009C1AC0">
                <w:rPr>
                  <w:rStyle w:val="Hyperlink"/>
                  <w:rFonts w:ascii="Montserrat" w:eastAsia="Montserrat" w:hAnsi="Montserrat" w:cs="Montserrat"/>
                </w:rPr>
                <w:t>Shakespeare’s Macbeth as part of the AQA GCSE English Literature course.</w:t>
              </w:r>
            </w:hyperlink>
          </w:p>
          <w:p w14:paraId="21EB4AB8" w14:textId="77777777" w:rsidR="00305F8F" w:rsidRDefault="00000000">
            <w:pPr>
              <w:rPr>
                <w:rFonts w:ascii="Montserrat" w:eastAsia="Montserrat" w:hAnsi="Montserrat" w:cs="Montserrat"/>
              </w:rPr>
            </w:pPr>
            <w:r>
              <w:rPr>
                <w:rFonts w:ascii="Montserrat" w:eastAsia="Montserrat" w:hAnsi="Montserrat" w:cs="Montserrat"/>
              </w:rPr>
              <w:t>Power and Conflict Poetry Anthology</w:t>
            </w:r>
          </w:p>
        </w:tc>
      </w:tr>
      <w:tr w:rsidR="00305F8F" w14:paraId="6124A8F5" w14:textId="77777777">
        <w:tc>
          <w:tcPr>
            <w:tcW w:w="2405" w:type="dxa"/>
          </w:tcPr>
          <w:p w14:paraId="00D0FFB7" w14:textId="77777777" w:rsidR="00305F8F" w:rsidRDefault="00000000">
            <w:pPr>
              <w:rPr>
                <w:rFonts w:ascii="Montserrat" w:eastAsia="Montserrat" w:hAnsi="Montserrat" w:cs="Montserrat"/>
              </w:rPr>
            </w:pPr>
            <w:r>
              <w:rPr>
                <w:rFonts w:ascii="Montserrat" w:eastAsia="Montserrat" w:hAnsi="Montserrat" w:cs="Montserrat"/>
              </w:rPr>
              <w:t>Maths</w:t>
            </w:r>
          </w:p>
          <w:p w14:paraId="6CEEBE15" w14:textId="77777777" w:rsidR="00305F8F" w:rsidRDefault="00305F8F">
            <w:pPr>
              <w:rPr>
                <w:rFonts w:ascii="Montserrat" w:eastAsia="Montserrat" w:hAnsi="Montserrat" w:cs="Montserrat"/>
              </w:rPr>
            </w:pPr>
          </w:p>
        </w:tc>
        <w:tc>
          <w:tcPr>
            <w:tcW w:w="6611" w:type="dxa"/>
          </w:tcPr>
          <w:p w14:paraId="1DFF2B16" w14:textId="77777777" w:rsidR="00305F8F" w:rsidRPr="00EB1E0A" w:rsidRDefault="00000000">
            <w:pPr>
              <w:rPr>
                <w:rFonts w:ascii="Montserrat" w:eastAsia="Montserrat" w:hAnsi="Montserrat" w:cs="Montserrat"/>
              </w:rPr>
            </w:pPr>
            <w:r w:rsidRPr="00EB1E0A">
              <w:rPr>
                <w:rFonts w:ascii="Montserrat" w:eastAsia="Montserrat" w:hAnsi="Montserrat" w:cs="Montserrat"/>
              </w:rPr>
              <w:t>Year 11 students will focus heavily on graphs and algebra. They will develop their understanding of gradients and straight lines, non-linear graphs and using graphs to solve problems, before moving on to expanding and factorising, changing the subject of a formula and functions. Throughout the term, there will also be a strong focus on GCSE problem solving, reasoning and exam-style questions in preparation for their examinations.</w:t>
            </w:r>
          </w:p>
        </w:tc>
      </w:tr>
      <w:tr w:rsidR="00305F8F" w14:paraId="5E503975" w14:textId="77777777">
        <w:tc>
          <w:tcPr>
            <w:tcW w:w="2405" w:type="dxa"/>
          </w:tcPr>
          <w:p w14:paraId="5672A129" w14:textId="77777777" w:rsidR="00305F8F" w:rsidRDefault="00000000">
            <w:pPr>
              <w:rPr>
                <w:rFonts w:ascii="Montserrat" w:eastAsia="Montserrat" w:hAnsi="Montserrat" w:cs="Montserrat"/>
              </w:rPr>
            </w:pPr>
            <w:r>
              <w:rPr>
                <w:rFonts w:ascii="Montserrat" w:eastAsia="Montserrat" w:hAnsi="Montserrat" w:cs="Montserrat"/>
              </w:rPr>
              <w:t>Science</w:t>
            </w:r>
          </w:p>
          <w:p w14:paraId="069D79CA" w14:textId="77777777" w:rsidR="00305F8F" w:rsidRDefault="00305F8F">
            <w:pPr>
              <w:rPr>
                <w:rFonts w:ascii="Montserrat" w:eastAsia="Montserrat" w:hAnsi="Montserrat" w:cs="Montserrat"/>
              </w:rPr>
            </w:pPr>
          </w:p>
        </w:tc>
        <w:tc>
          <w:tcPr>
            <w:tcW w:w="6611" w:type="dxa"/>
          </w:tcPr>
          <w:p w14:paraId="6255F054" w14:textId="77777777" w:rsidR="00305F8F" w:rsidRDefault="00305F8F">
            <w:pPr>
              <w:rPr>
                <w:rFonts w:ascii="Montserrat" w:eastAsia="Montserrat" w:hAnsi="Montserrat" w:cs="Montserrat"/>
              </w:rPr>
            </w:pPr>
            <w:hyperlink r:id="rId9">
              <w:r>
                <w:rPr>
                  <w:rFonts w:ascii="Montserrat" w:eastAsia="Montserrat" w:hAnsi="Montserrat" w:cs="Montserrat"/>
                  <w:color w:val="6EAC1C"/>
                  <w:u w:val="single"/>
                </w:rPr>
                <w:t>Chemistry Processes and Products</w:t>
              </w:r>
            </w:hyperlink>
            <w:r>
              <w:rPr>
                <w:rFonts w:ascii="Montserrat" w:eastAsia="Montserrat" w:hAnsi="Montserrat" w:cs="Montserrat"/>
              </w:rPr>
              <w:t xml:space="preserve"> (F)</w:t>
            </w:r>
          </w:p>
          <w:p w14:paraId="15F1BE54" w14:textId="77777777" w:rsidR="00305F8F" w:rsidRDefault="00305F8F">
            <w:pPr>
              <w:rPr>
                <w:rFonts w:ascii="Montserrat" w:eastAsia="Montserrat" w:hAnsi="Montserrat" w:cs="Montserrat"/>
              </w:rPr>
            </w:pPr>
            <w:hyperlink r:id="rId10">
              <w:r>
                <w:rPr>
                  <w:rFonts w:ascii="Montserrat" w:eastAsia="Montserrat" w:hAnsi="Montserrat" w:cs="Montserrat"/>
                  <w:color w:val="6EAC1C"/>
                  <w:u w:val="single"/>
                </w:rPr>
                <w:t>Chemistry Processes and Products</w:t>
              </w:r>
            </w:hyperlink>
            <w:r>
              <w:rPr>
                <w:rFonts w:ascii="Montserrat" w:eastAsia="Montserrat" w:hAnsi="Montserrat" w:cs="Montserrat"/>
              </w:rPr>
              <w:t xml:space="preserve"> (H)</w:t>
            </w:r>
          </w:p>
          <w:p w14:paraId="761F60FF" w14:textId="77777777" w:rsidR="00305F8F" w:rsidRDefault="00305F8F">
            <w:pPr>
              <w:rPr>
                <w:rFonts w:ascii="Montserrat" w:eastAsia="Montserrat" w:hAnsi="Montserrat" w:cs="Montserrat"/>
              </w:rPr>
            </w:pPr>
            <w:hyperlink r:id="rId11">
              <w:r>
                <w:rPr>
                  <w:rFonts w:ascii="Montserrat" w:eastAsia="Montserrat" w:hAnsi="Montserrat" w:cs="Montserrat"/>
                  <w:color w:val="6EAC1C"/>
                  <w:u w:val="single"/>
                </w:rPr>
                <w:t>Chemistry Processes and Products</w:t>
              </w:r>
            </w:hyperlink>
            <w:r>
              <w:rPr>
                <w:rFonts w:ascii="Montserrat" w:eastAsia="Montserrat" w:hAnsi="Montserrat" w:cs="Montserrat"/>
              </w:rPr>
              <w:t xml:space="preserve"> (Triple) </w:t>
            </w:r>
          </w:p>
          <w:p w14:paraId="2CD91797" w14:textId="77777777" w:rsidR="00305F8F" w:rsidRDefault="00305F8F">
            <w:pPr>
              <w:rPr>
                <w:rFonts w:ascii="Montserrat" w:eastAsia="Montserrat" w:hAnsi="Montserrat" w:cs="Montserrat"/>
              </w:rPr>
            </w:pPr>
            <w:hyperlink r:id="rId12">
              <w:r>
                <w:rPr>
                  <w:rFonts w:ascii="Montserrat" w:eastAsia="Montserrat" w:hAnsi="Montserrat" w:cs="Montserrat"/>
                  <w:color w:val="6EAC1C"/>
                  <w:u w:val="single"/>
                </w:rPr>
                <w:t>Communicable Disease</w:t>
              </w:r>
            </w:hyperlink>
          </w:p>
          <w:p w14:paraId="1F6AC690" w14:textId="77777777" w:rsidR="00305F8F" w:rsidRDefault="00305F8F">
            <w:pPr>
              <w:rPr>
                <w:rFonts w:ascii="Montserrat" w:eastAsia="Montserrat" w:hAnsi="Montserrat" w:cs="Montserrat"/>
              </w:rPr>
            </w:pPr>
            <w:hyperlink r:id="rId13">
              <w:r>
                <w:rPr>
                  <w:rFonts w:ascii="Montserrat" w:eastAsia="Montserrat" w:hAnsi="Montserrat" w:cs="Montserrat"/>
                  <w:color w:val="6EAC1C"/>
                  <w:u w:val="single"/>
                </w:rPr>
                <w:t>Power and Efficiency</w:t>
              </w:r>
            </w:hyperlink>
          </w:p>
        </w:tc>
      </w:tr>
      <w:tr w:rsidR="00305F8F" w14:paraId="387DB7B2" w14:textId="77777777">
        <w:tc>
          <w:tcPr>
            <w:tcW w:w="2405" w:type="dxa"/>
          </w:tcPr>
          <w:p w14:paraId="46B931B8" w14:textId="77777777" w:rsidR="00305F8F" w:rsidRDefault="00000000">
            <w:pPr>
              <w:rPr>
                <w:rFonts w:ascii="Montserrat" w:eastAsia="Montserrat" w:hAnsi="Montserrat" w:cs="Montserrat"/>
              </w:rPr>
            </w:pPr>
            <w:r>
              <w:rPr>
                <w:rFonts w:ascii="Montserrat" w:eastAsia="Montserrat" w:hAnsi="Montserrat" w:cs="Montserrat"/>
              </w:rPr>
              <w:t>French</w:t>
            </w:r>
          </w:p>
          <w:p w14:paraId="49B52F1E" w14:textId="77777777" w:rsidR="00305F8F" w:rsidRDefault="00305F8F">
            <w:pPr>
              <w:rPr>
                <w:rFonts w:ascii="Montserrat" w:eastAsia="Montserrat" w:hAnsi="Montserrat" w:cs="Montserrat"/>
              </w:rPr>
            </w:pPr>
          </w:p>
        </w:tc>
        <w:tc>
          <w:tcPr>
            <w:tcW w:w="6611" w:type="dxa"/>
          </w:tcPr>
          <w:p w14:paraId="46DD727B" w14:textId="77777777" w:rsidR="00305F8F" w:rsidRDefault="00000000">
            <w:pPr>
              <w:rPr>
                <w:rFonts w:ascii="Montserrat" w:eastAsia="Montserrat" w:hAnsi="Montserrat" w:cs="Montserrat"/>
              </w:rPr>
            </w:pPr>
            <w:r>
              <w:rPr>
                <w:rFonts w:ascii="Montserrat" w:eastAsia="Montserrat" w:hAnsi="Montserrat" w:cs="Montserrat"/>
                <w:i/>
                <w:iCs/>
              </w:rPr>
              <w:t xml:space="preserve">Notre </w:t>
            </w:r>
            <w:proofErr w:type="spellStart"/>
            <w:r>
              <w:rPr>
                <w:rFonts w:ascii="Montserrat" w:eastAsia="Montserrat" w:hAnsi="Montserrat" w:cs="Montserrat"/>
                <w:i/>
                <w:iCs/>
              </w:rPr>
              <w:t>Planète</w:t>
            </w:r>
            <w:proofErr w:type="spellEnd"/>
            <w:r>
              <w:rPr>
                <w:rFonts w:ascii="Montserrat" w:eastAsia="Montserrat" w:hAnsi="Montserrat" w:cs="Montserrat"/>
                <w:i/>
                <w:iCs/>
              </w:rPr>
              <w:t xml:space="preserve">: </w:t>
            </w:r>
            <w:r>
              <w:rPr>
                <w:rFonts w:ascii="Montserrat" w:eastAsia="Montserrat" w:hAnsi="Montserrat" w:cs="Montserrat"/>
              </w:rPr>
              <w:t xml:space="preserve">We will learn about environmental problems in our world and how we can </w:t>
            </w:r>
          </w:p>
        </w:tc>
      </w:tr>
      <w:tr w:rsidR="00305F8F" w14:paraId="5978AB9A" w14:textId="77777777">
        <w:tc>
          <w:tcPr>
            <w:tcW w:w="2405" w:type="dxa"/>
          </w:tcPr>
          <w:p w14:paraId="49FCE76E" w14:textId="77777777" w:rsidR="00305F8F" w:rsidRDefault="00000000">
            <w:pPr>
              <w:rPr>
                <w:rFonts w:ascii="Montserrat" w:eastAsia="Montserrat" w:hAnsi="Montserrat" w:cs="Montserrat"/>
              </w:rPr>
            </w:pPr>
            <w:r>
              <w:rPr>
                <w:rFonts w:ascii="Montserrat" w:eastAsia="Montserrat" w:hAnsi="Montserrat" w:cs="Montserrat"/>
              </w:rPr>
              <w:t>Geography</w:t>
            </w:r>
          </w:p>
          <w:p w14:paraId="0647308B" w14:textId="77777777" w:rsidR="00305F8F" w:rsidRDefault="00305F8F">
            <w:pPr>
              <w:rPr>
                <w:rFonts w:ascii="Montserrat" w:eastAsia="Montserrat" w:hAnsi="Montserrat" w:cs="Montserrat"/>
              </w:rPr>
            </w:pPr>
          </w:p>
        </w:tc>
        <w:tc>
          <w:tcPr>
            <w:tcW w:w="6611" w:type="dxa"/>
          </w:tcPr>
          <w:p w14:paraId="741E0635" w14:textId="77777777" w:rsidR="00305F8F" w:rsidRDefault="00000000">
            <w:pPr>
              <w:rPr>
                <w:rFonts w:ascii="Montserrat" w:eastAsia="Montserrat" w:hAnsi="Montserrat" w:cs="Montserrat"/>
              </w:rPr>
            </w:pPr>
            <w:bookmarkStart w:id="0" w:name="_heading=h.gjdgxs" w:colFirst="0" w:colLast="0"/>
            <w:bookmarkEnd w:id="0"/>
            <w:r>
              <w:rPr>
                <w:rFonts w:ascii="Montserrat" w:eastAsia="Montserrat" w:hAnsi="Montserrat" w:cs="Montserrat"/>
              </w:rPr>
              <w:t>Natural hazards - why do natural hazards occur and how can they be managed?</w:t>
            </w:r>
          </w:p>
          <w:p w14:paraId="3EE1048F" w14:textId="77777777" w:rsidR="00305F8F" w:rsidRDefault="00000000">
            <w:pPr>
              <w:rPr>
                <w:rFonts w:ascii="Montserrat" w:eastAsia="Montserrat" w:hAnsi="Montserrat" w:cs="Montserrat"/>
              </w:rPr>
            </w:pPr>
            <w:bookmarkStart w:id="1" w:name="_heading=h.ir8mtdn19h77" w:colFirst="0" w:colLast="0"/>
            <w:bookmarkEnd w:id="1"/>
            <w:r>
              <w:rPr>
                <w:rFonts w:ascii="Montserrat" w:eastAsia="Montserrat" w:hAnsi="Montserrat" w:cs="Montserrat"/>
              </w:rPr>
              <w:t>Urban Issues: Bristol’s Regeneration - how successful has it been?</w:t>
            </w:r>
          </w:p>
        </w:tc>
      </w:tr>
      <w:tr w:rsidR="00305F8F" w14:paraId="75FE2CE8" w14:textId="77777777">
        <w:tc>
          <w:tcPr>
            <w:tcW w:w="2405" w:type="dxa"/>
          </w:tcPr>
          <w:p w14:paraId="055C21FE" w14:textId="77777777" w:rsidR="00305F8F" w:rsidRDefault="00000000">
            <w:pPr>
              <w:rPr>
                <w:rFonts w:ascii="Montserrat" w:eastAsia="Montserrat" w:hAnsi="Montserrat" w:cs="Montserrat"/>
              </w:rPr>
            </w:pPr>
            <w:r>
              <w:rPr>
                <w:rFonts w:ascii="Montserrat" w:eastAsia="Montserrat" w:hAnsi="Montserrat" w:cs="Montserrat"/>
              </w:rPr>
              <w:t>History</w:t>
            </w:r>
          </w:p>
          <w:p w14:paraId="3A90C818" w14:textId="77777777" w:rsidR="00305F8F" w:rsidRDefault="00305F8F">
            <w:pPr>
              <w:rPr>
                <w:rFonts w:ascii="Montserrat" w:eastAsia="Montserrat" w:hAnsi="Montserrat" w:cs="Montserrat"/>
              </w:rPr>
            </w:pPr>
          </w:p>
        </w:tc>
        <w:tc>
          <w:tcPr>
            <w:tcW w:w="6611" w:type="dxa"/>
          </w:tcPr>
          <w:p w14:paraId="5F590ABF" w14:textId="77777777" w:rsidR="00305F8F" w:rsidRDefault="00000000">
            <w:pPr>
              <w:rPr>
                <w:rFonts w:ascii="Montserrat" w:eastAsia="Montserrat" w:hAnsi="Montserrat" w:cs="Montserrat"/>
              </w:rPr>
            </w:pPr>
            <w:r>
              <w:rPr>
                <w:rFonts w:ascii="Montserrat" w:eastAsia="Montserrat" w:hAnsi="Montserrat" w:cs="Montserrat"/>
              </w:rPr>
              <w:t>Britain: Health and the People (1000-present)</w:t>
            </w:r>
          </w:p>
        </w:tc>
      </w:tr>
      <w:tr w:rsidR="00305F8F" w14:paraId="1ED03DEB" w14:textId="77777777">
        <w:tc>
          <w:tcPr>
            <w:tcW w:w="2405" w:type="dxa"/>
          </w:tcPr>
          <w:p w14:paraId="330DB339"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Religious Studies</w:t>
            </w:r>
          </w:p>
          <w:p w14:paraId="2FA15DC3" w14:textId="77777777" w:rsidR="00305F8F" w:rsidRDefault="00305F8F">
            <w:pPr>
              <w:rPr>
                <w:rFonts w:ascii="Montserrat" w:eastAsia="Montserrat" w:hAnsi="Montserrat" w:cs="Montserrat"/>
              </w:rPr>
            </w:pPr>
          </w:p>
        </w:tc>
        <w:tc>
          <w:tcPr>
            <w:tcW w:w="6611" w:type="dxa"/>
          </w:tcPr>
          <w:p w14:paraId="5C96C353" w14:textId="77777777" w:rsidR="00305F8F" w:rsidRDefault="00000000">
            <w:pPr>
              <w:rPr>
                <w:rFonts w:ascii="Montserrat" w:eastAsia="Montserrat" w:hAnsi="Montserrat" w:cs="Montserrat"/>
              </w:rPr>
            </w:pPr>
            <w:r>
              <w:rPr>
                <w:rFonts w:ascii="Montserrat" w:eastAsia="Montserrat" w:hAnsi="Montserrat" w:cs="Montserrat"/>
              </w:rPr>
              <w:t>N/A</w:t>
            </w:r>
          </w:p>
        </w:tc>
      </w:tr>
      <w:tr w:rsidR="00305F8F" w14:paraId="72CA2C7F" w14:textId="77777777">
        <w:tc>
          <w:tcPr>
            <w:tcW w:w="2405" w:type="dxa"/>
          </w:tcPr>
          <w:p w14:paraId="35E41007" w14:textId="77777777" w:rsidR="00305F8F" w:rsidRDefault="00000000">
            <w:pPr>
              <w:rPr>
                <w:rFonts w:ascii="Montserrat" w:eastAsia="Montserrat" w:hAnsi="Montserrat" w:cs="Montserrat"/>
              </w:rPr>
            </w:pPr>
            <w:r>
              <w:rPr>
                <w:rFonts w:ascii="Montserrat" w:eastAsia="Montserrat" w:hAnsi="Montserrat" w:cs="Montserrat"/>
              </w:rPr>
              <w:t>Drama</w:t>
            </w:r>
          </w:p>
          <w:p w14:paraId="0947A41A" w14:textId="77777777" w:rsidR="00305F8F" w:rsidRDefault="00305F8F">
            <w:pPr>
              <w:rPr>
                <w:rFonts w:ascii="Montserrat" w:eastAsia="Montserrat" w:hAnsi="Montserrat" w:cs="Montserrat"/>
              </w:rPr>
            </w:pPr>
          </w:p>
        </w:tc>
        <w:tc>
          <w:tcPr>
            <w:tcW w:w="6611" w:type="dxa"/>
          </w:tcPr>
          <w:p w14:paraId="1C6F3ED5" w14:textId="77777777" w:rsidR="00305F8F" w:rsidRDefault="00000000">
            <w:pPr>
              <w:rPr>
                <w:rFonts w:ascii="Montserrat" w:eastAsia="Montserrat" w:hAnsi="Montserrat" w:cs="Montserrat"/>
              </w:rPr>
            </w:pPr>
            <w:r>
              <w:rPr>
                <w:rFonts w:ascii="Montserrat" w:eastAsia="Montserrat" w:hAnsi="Montserrat" w:cs="Montserrat"/>
              </w:rPr>
              <w:t>Completing Component 2 (to be handed in November) and then starting Component 3 (Devised theatre</w:t>
            </w:r>
          </w:p>
        </w:tc>
      </w:tr>
      <w:tr w:rsidR="00305F8F" w14:paraId="61265220" w14:textId="77777777">
        <w:tc>
          <w:tcPr>
            <w:tcW w:w="2405" w:type="dxa"/>
          </w:tcPr>
          <w:p w14:paraId="5119EA0A" w14:textId="77777777" w:rsidR="00305F8F" w:rsidRDefault="00000000">
            <w:pPr>
              <w:rPr>
                <w:rFonts w:ascii="Montserrat" w:eastAsia="Montserrat" w:hAnsi="Montserrat" w:cs="Montserrat"/>
              </w:rPr>
            </w:pPr>
            <w:r>
              <w:rPr>
                <w:rFonts w:ascii="Montserrat" w:eastAsia="Montserrat" w:hAnsi="Montserrat" w:cs="Montserrat"/>
              </w:rPr>
              <w:t>Hospitality &amp; Catering</w:t>
            </w:r>
          </w:p>
        </w:tc>
        <w:tc>
          <w:tcPr>
            <w:tcW w:w="6611" w:type="dxa"/>
          </w:tcPr>
          <w:p w14:paraId="6A345CAB" w14:textId="77777777" w:rsidR="00305F8F" w:rsidRDefault="00000000">
            <w:pPr>
              <w:rPr>
                <w:rFonts w:ascii="Montserrat" w:eastAsia="Montserrat" w:hAnsi="Montserrat" w:cs="Montserrat"/>
              </w:rPr>
            </w:pPr>
            <w:r>
              <w:rPr>
                <w:rFonts w:ascii="Montserrat" w:eastAsia="Montserrat" w:hAnsi="Montserrat" w:cs="Montserrat"/>
              </w:rPr>
              <w:t>NEA requirements for summer entry</w:t>
            </w:r>
          </w:p>
          <w:p w14:paraId="75D4008F" w14:textId="77777777" w:rsidR="00305F8F" w:rsidRDefault="00000000">
            <w:pPr>
              <w:rPr>
                <w:rFonts w:ascii="Montserrat" w:eastAsia="Montserrat" w:hAnsi="Montserrat" w:cs="Montserrat"/>
              </w:rPr>
            </w:pPr>
            <w:r>
              <w:rPr>
                <w:rFonts w:ascii="Montserrat" w:eastAsia="Montserrat" w:hAnsi="Montserrat" w:cs="Montserrat"/>
              </w:rPr>
              <w:t>Exam practice on Health and Safety</w:t>
            </w:r>
          </w:p>
        </w:tc>
      </w:tr>
      <w:tr w:rsidR="00305F8F" w14:paraId="3BB799BD" w14:textId="77777777">
        <w:tc>
          <w:tcPr>
            <w:tcW w:w="2405" w:type="dxa"/>
          </w:tcPr>
          <w:p w14:paraId="16299049" w14:textId="77777777" w:rsidR="00305F8F" w:rsidRDefault="00000000">
            <w:pPr>
              <w:rPr>
                <w:rFonts w:ascii="Montserrat" w:eastAsia="Montserrat" w:hAnsi="Montserrat" w:cs="Montserrat"/>
              </w:rPr>
            </w:pPr>
            <w:r>
              <w:rPr>
                <w:rFonts w:ascii="Montserrat" w:eastAsia="Montserrat" w:hAnsi="Montserrat" w:cs="Montserrat"/>
              </w:rPr>
              <w:t>Design Technology</w:t>
            </w:r>
          </w:p>
        </w:tc>
        <w:tc>
          <w:tcPr>
            <w:tcW w:w="6611" w:type="dxa"/>
          </w:tcPr>
          <w:p w14:paraId="53910142" w14:textId="77777777" w:rsidR="00305F8F" w:rsidRDefault="00000000">
            <w:pPr>
              <w:rPr>
                <w:rFonts w:ascii="Montserrat" w:eastAsia="Montserrat" w:hAnsi="Montserrat" w:cs="Montserrat"/>
              </w:rPr>
            </w:pPr>
            <w:r>
              <w:rPr>
                <w:rFonts w:ascii="Montserrat" w:eastAsia="Montserrat" w:hAnsi="Montserrat" w:cs="Montserrat"/>
              </w:rPr>
              <w:t>NEA – Students are working on their Design Ideas and developing a final product</w:t>
            </w:r>
          </w:p>
          <w:p w14:paraId="7CEA186A" w14:textId="77777777" w:rsidR="00305F8F" w:rsidRDefault="00000000">
            <w:pPr>
              <w:rPr>
                <w:rFonts w:ascii="Montserrat" w:eastAsia="Montserrat" w:hAnsi="Montserrat" w:cs="Montserrat"/>
              </w:rPr>
            </w:pPr>
            <w:r>
              <w:rPr>
                <w:rFonts w:ascii="Montserrat" w:eastAsia="Montserrat" w:hAnsi="Montserrat" w:cs="Montserrat"/>
              </w:rPr>
              <w:t>Exam – Revision on Section C: Design and Manufacturing</w:t>
            </w:r>
          </w:p>
        </w:tc>
      </w:tr>
      <w:tr w:rsidR="00305F8F" w14:paraId="2F50324D" w14:textId="77777777">
        <w:tc>
          <w:tcPr>
            <w:tcW w:w="2405" w:type="dxa"/>
          </w:tcPr>
          <w:p w14:paraId="0D91ABA0"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Health and Social Care</w:t>
            </w:r>
          </w:p>
        </w:tc>
        <w:tc>
          <w:tcPr>
            <w:tcW w:w="6611" w:type="dxa"/>
          </w:tcPr>
          <w:p w14:paraId="2871C2F0" w14:textId="77777777" w:rsidR="00305F8F" w:rsidRDefault="00000000">
            <w:pPr>
              <w:rPr>
                <w:rFonts w:ascii="Montserrat" w:eastAsia="Montserrat" w:hAnsi="Montserrat" w:cs="Montserrat"/>
              </w:rPr>
            </w:pPr>
            <w:r>
              <w:rPr>
                <w:rFonts w:ascii="Montserrat" w:eastAsia="Montserrat" w:hAnsi="Montserrat" w:cs="Montserrat"/>
              </w:rPr>
              <w:t>Unit 3: Exam Module; Health and Wellbeing</w:t>
            </w:r>
          </w:p>
        </w:tc>
      </w:tr>
      <w:tr w:rsidR="00305F8F" w14:paraId="101BC0A6" w14:textId="77777777">
        <w:tc>
          <w:tcPr>
            <w:tcW w:w="2405" w:type="dxa"/>
          </w:tcPr>
          <w:p w14:paraId="32A687E5"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Business</w:t>
            </w:r>
          </w:p>
          <w:p w14:paraId="39B82074" w14:textId="77777777" w:rsidR="00305F8F" w:rsidRDefault="00305F8F">
            <w:pPr>
              <w:pBdr>
                <w:top w:val="nil"/>
                <w:left w:val="nil"/>
                <w:bottom w:val="nil"/>
                <w:right w:val="nil"/>
                <w:between w:val="nil"/>
              </w:pBdr>
              <w:rPr>
                <w:rFonts w:ascii="Montserrat" w:eastAsia="Montserrat" w:hAnsi="Montserrat" w:cs="Montserrat"/>
                <w:color w:val="000000"/>
              </w:rPr>
            </w:pPr>
          </w:p>
        </w:tc>
        <w:tc>
          <w:tcPr>
            <w:tcW w:w="6611" w:type="dxa"/>
          </w:tcPr>
          <w:p w14:paraId="67C1C7D2" w14:textId="77777777" w:rsidR="00305F8F" w:rsidRDefault="00000000">
            <w:pPr>
              <w:rPr>
                <w:rFonts w:ascii="Montserrat" w:eastAsia="Montserrat" w:hAnsi="Montserrat" w:cs="Montserrat"/>
              </w:rPr>
            </w:pPr>
            <w:r>
              <w:rPr>
                <w:rFonts w:ascii="Montserrat" w:eastAsia="Montserrat" w:hAnsi="Montserrat" w:cs="Montserrat"/>
              </w:rPr>
              <w:t>Topic 4: Operations</w:t>
            </w:r>
          </w:p>
        </w:tc>
      </w:tr>
      <w:tr w:rsidR="00305F8F" w14:paraId="7586A2B1" w14:textId="77777777">
        <w:tc>
          <w:tcPr>
            <w:tcW w:w="2405" w:type="dxa"/>
          </w:tcPr>
          <w:p w14:paraId="13BA4F5D"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lastRenderedPageBreak/>
              <w:t>Computing</w:t>
            </w:r>
          </w:p>
          <w:p w14:paraId="6D8358F5" w14:textId="77777777" w:rsidR="00305F8F" w:rsidRDefault="00305F8F">
            <w:pPr>
              <w:pBdr>
                <w:top w:val="nil"/>
                <w:left w:val="nil"/>
                <w:bottom w:val="nil"/>
                <w:right w:val="nil"/>
                <w:between w:val="nil"/>
              </w:pBdr>
              <w:rPr>
                <w:rFonts w:ascii="Montserrat" w:eastAsia="Montserrat" w:hAnsi="Montserrat" w:cs="Montserrat"/>
                <w:color w:val="000000"/>
              </w:rPr>
            </w:pPr>
          </w:p>
        </w:tc>
        <w:tc>
          <w:tcPr>
            <w:tcW w:w="6611" w:type="dxa"/>
          </w:tcPr>
          <w:p w14:paraId="62F8955B" w14:textId="77777777" w:rsidR="00305F8F" w:rsidRDefault="00000000">
            <w:pPr>
              <w:rPr>
                <w:rFonts w:ascii="Montserrat" w:eastAsia="Montserrat" w:hAnsi="Montserrat" w:cs="Montserrat"/>
              </w:rPr>
            </w:pPr>
            <w:r>
              <w:rPr>
                <w:rFonts w:ascii="Montserrat" w:eastAsia="Montserrat" w:hAnsi="Montserrat" w:cs="Montserrat"/>
              </w:rPr>
              <w:t>Structured Query Language (SQL), sorting algorithms, and searching algorithms (using Python).</w:t>
            </w:r>
          </w:p>
        </w:tc>
      </w:tr>
      <w:tr w:rsidR="00305F8F" w14:paraId="01456CDF" w14:textId="77777777">
        <w:tc>
          <w:tcPr>
            <w:tcW w:w="2405" w:type="dxa"/>
          </w:tcPr>
          <w:p w14:paraId="491C49F3"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Core PE</w:t>
            </w:r>
          </w:p>
          <w:p w14:paraId="5D4DCD9C" w14:textId="77777777" w:rsidR="00305F8F" w:rsidRDefault="00305F8F">
            <w:pPr>
              <w:pBdr>
                <w:top w:val="nil"/>
                <w:left w:val="nil"/>
                <w:bottom w:val="nil"/>
                <w:right w:val="nil"/>
                <w:between w:val="nil"/>
              </w:pBdr>
              <w:rPr>
                <w:rFonts w:ascii="Montserrat" w:eastAsia="Montserrat" w:hAnsi="Montserrat" w:cs="Montserrat"/>
                <w:color w:val="000000"/>
              </w:rPr>
            </w:pPr>
          </w:p>
        </w:tc>
        <w:tc>
          <w:tcPr>
            <w:tcW w:w="6611" w:type="dxa"/>
          </w:tcPr>
          <w:p w14:paraId="0CD5CDD0" w14:textId="77777777" w:rsidR="00305F8F" w:rsidRDefault="00000000">
            <w:pPr>
              <w:rPr>
                <w:rFonts w:ascii="Montserrat" w:eastAsia="Montserrat" w:hAnsi="Montserrat" w:cs="Montserrat"/>
              </w:rPr>
            </w:pPr>
            <w:bookmarkStart w:id="2" w:name="_heading=h.30j0zll" w:colFirst="0" w:colLast="0"/>
            <w:bookmarkEnd w:id="2"/>
            <w:r>
              <w:rPr>
                <w:rFonts w:ascii="Montserrat" w:eastAsia="Montserrat" w:hAnsi="Montserrat" w:cs="Montserrat"/>
              </w:rPr>
              <w:t xml:space="preserve">Developing skills, techniques, tactics, effort, leadership, and teamworking skills in specific sports and activities. </w:t>
            </w:r>
          </w:p>
        </w:tc>
      </w:tr>
      <w:tr w:rsidR="00305F8F" w14:paraId="3AFEE1A8" w14:textId="77777777">
        <w:tc>
          <w:tcPr>
            <w:tcW w:w="2405" w:type="dxa"/>
          </w:tcPr>
          <w:p w14:paraId="5F6E655A"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BTEC Sport</w:t>
            </w:r>
          </w:p>
          <w:p w14:paraId="29330C55" w14:textId="77777777" w:rsidR="00305F8F" w:rsidRDefault="00305F8F">
            <w:pPr>
              <w:pBdr>
                <w:top w:val="nil"/>
                <w:left w:val="nil"/>
                <w:bottom w:val="nil"/>
                <w:right w:val="nil"/>
                <w:between w:val="nil"/>
              </w:pBdr>
              <w:rPr>
                <w:rFonts w:ascii="Montserrat" w:eastAsia="Montserrat" w:hAnsi="Montserrat" w:cs="Montserrat"/>
                <w:color w:val="000000"/>
              </w:rPr>
            </w:pPr>
          </w:p>
        </w:tc>
        <w:tc>
          <w:tcPr>
            <w:tcW w:w="6611" w:type="dxa"/>
          </w:tcPr>
          <w:p w14:paraId="266CE7A1" w14:textId="77777777" w:rsidR="00305F8F" w:rsidRDefault="00000000">
            <w:pPr>
              <w:rPr>
                <w:rFonts w:ascii="Montserrat" w:eastAsia="Montserrat" w:hAnsi="Montserrat" w:cs="Montserrat"/>
              </w:rPr>
            </w:pPr>
            <w:r>
              <w:rPr>
                <w:rFonts w:ascii="Montserrat" w:eastAsia="Montserrat" w:hAnsi="Montserrat" w:cs="Montserrat"/>
                <w:highlight w:val="white"/>
              </w:rPr>
              <w:t>Exam module - Component 3 - Developing Fitness to Improve Other Participants Performance in Sport and Physical Activity</w:t>
            </w:r>
          </w:p>
        </w:tc>
      </w:tr>
      <w:tr w:rsidR="00305F8F" w14:paraId="7D002FA3" w14:textId="77777777">
        <w:tc>
          <w:tcPr>
            <w:tcW w:w="2405" w:type="dxa"/>
          </w:tcPr>
          <w:p w14:paraId="5F23BF86" w14:textId="77777777" w:rsidR="00305F8F"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PSHE</w:t>
            </w:r>
          </w:p>
          <w:p w14:paraId="79775B2E" w14:textId="77777777" w:rsidR="00305F8F" w:rsidRDefault="00305F8F">
            <w:pPr>
              <w:pBdr>
                <w:top w:val="nil"/>
                <w:left w:val="nil"/>
                <w:bottom w:val="nil"/>
                <w:right w:val="nil"/>
                <w:between w:val="nil"/>
              </w:pBdr>
              <w:rPr>
                <w:rFonts w:ascii="Montserrat" w:eastAsia="Montserrat" w:hAnsi="Montserrat" w:cs="Montserrat"/>
                <w:color w:val="000000"/>
              </w:rPr>
            </w:pPr>
          </w:p>
        </w:tc>
        <w:tc>
          <w:tcPr>
            <w:tcW w:w="6611" w:type="dxa"/>
          </w:tcPr>
          <w:p w14:paraId="72F1FC4D" w14:textId="77777777" w:rsidR="00305F8F" w:rsidRDefault="00000000">
            <w:pPr>
              <w:rPr>
                <w:rFonts w:ascii="Montserrat" w:eastAsia="Montserrat" w:hAnsi="Montserrat" w:cs="Montserrat"/>
              </w:rPr>
            </w:pPr>
            <w:r>
              <w:rPr>
                <w:rFonts w:ascii="Montserrat" w:eastAsia="Montserrat" w:hAnsi="Montserrat" w:cs="Montserrat"/>
              </w:rPr>
              <w:t>We are learning about appropriate interview clothing and professional behaviour, as well as how to write effective CVs in preparation for their mock interviews on 20th October. They are practicing how to answer interview questions confidently, present themselves as the best candidate, and draw on their experiences from Year 10 work experience week to support their responses. This practical preparation helps build both confidence and employability skills.</w:t>
            </w:r>
          </w:p>
          <w:p w14:paraId="48691B45" w14:textId="77777777" w:rsidR="00305F8F" w:rsidRDefault="00305F8F">
            <w:pPr>
              <w:rPr>
                <w:rFonts w:ascii="Montserrat" w:eastAsia="Montserrat" w:hAnsi="Montserrat" w:cs="Montserrat"/>
              </w:rPr>
            </w:pPr>
          </w:p>
          <w:p w14:paraId="0348054E" w14:textId="77777777" w:rsidR="00305F8F" w:rsidRDefault="00000000">
            <w:pPr>
              <w:rPr>
                <w:rFonts w:ascii="Montserrat" w:eastAsia="Montserrat" w:hAnsi="Montserrat" w:cs="Montserrat"/>
              </w:rPr>
            </w:pPr>
            <w:r>
              <w:rPr>
                <w:rFonts w:ascii="Montserrat" w:eastAsia="Montserrat" w:hAnsi="Montserrat" w:cs="Montserrat"/>
              </w:rPr>
              <w:t>Preparing for life after Patchway: voting in the UK and post-16 pathways</w:t>
            </w:r>
          </w:p>
        </w:tc>
      </w:tr>
    </w:tbl>
    <w:p w14:paraId="0B308A2A" w14:textId="77777777" w:rsidR="00305F8F" w:rsidRDefault="00305F8F"/>
    <w:p w14:paraId="28CB734A" w14:textId="77777777" w:rsidR="00EB1E0A" w:rsidRDefault="00EB1E0A" w:rsidP="00EB1E0A">
      <w:pPr>
        <w:rPr>
          <w:rFonts w:ascii="Montserrat" w:eastAsia="Montserrat" w:hAnsi="Montserrat" w:cs="Montserrat"/>
        </w:rPr>
      </w:pPr>
      <w:bookmarkStart w:id="3" w:name="_Hlk218851426"/>
      <w:r w:rsidRPr="00F921F2">
        <w:rPr>
          <w:rFonts w:ascii="Montserrat" w:eastAsia="Montserrat" w:hAnsi="Montserrat" w:cs="Montserrat"/>
          <w:b/>
          <w:bCs/>
          <w:highlight w:val="cyan"/>
        </w:rPr>
        <w:t>Key Dates to be aware of</w:t>
      </w:r>
      <w:r>
        <w:rPr>
          <w:rFonts w:ascii="Montserrat" w:eastAsia="Montserrat" w:hAnsi="Montserrat" w:cs="Montserrat"/>
          <w:b/>
          <w:bCs/>
        </w:rPr>
        <w:t xml:space="preserve"> </w:t>
      </w:r>
      <w:r>
        <w:rPr>
          <w:rFonts w:ascii="Montserrat" w:eastAsia="Montserrat" w:hAnsi="Montserrat" w:cs="Montserrat"/>
        </w:rPr>
        <w:t xml:space="preserve"> </w:t>
      </w:r>
    </w:p>
    <w:p w14:paraId="2012B015" w14:textId="77777777" w:rsidR="00EB1E0A" w:rsidRDefault="00EB1E0A" w:rsidP="00EB1E0A">
      <w:pPr>
        <w:rPr>
          <w:rFonts w:ascii="Montserrat" w:eastAsia="Montserrat" w:hAnsi="Montserrat" w:cs="Montserrat"/>
        </w:rPr>
      </w:pPr>
      <w:r>
        <w:rPr>
          <w:rFonts w:ascii="Montserrat" w:eastAsia="Montserrat" w:hAnsi="Montserrat" w:cs="Montserrat"/>
        </w:rPr>
        <w:t xml:space="preserve">For more information, please check out </w:t>
      </w:r>
      <w:hyperlink r:id="rId14" w:history="1">
        <w:r w:rsidRPr="00674BE4">
          <w:rPr>
            <w:rStyle w:val="Hyperlink"/>
            <w:rFonts w:ascii="Montserrat" w:eastAsia="Montserrat" w:hAnsi="Montserrat" w:cs="Montserrat"/>
          </w:rPr>
          <w:t>https://www.patchwaycs.org.uk/Calendar/</w:t>
        </w:r>
      </w:hyperlink>
    </w:p>
    <w:bookmarkEnd w:id="3"/>
    <w:p w14:paraId="07F9D313" w14:textId="77777777" w:rsidR="00EB1E0A" w:rsidRDefault="00EB1E0A" w:rsidP="00EB1E0A">
      <w:pPr>
        <w:spacing w:before="0" w:after="0" w:line="360" w:lineRule="auto"/>
        <w:rPr>
          <w:rFonts w:ascii="Montserrat" w:eastAsia="Montserrat" w:hAnsi="Montserrat" w:cs="Montserrat"/>
          <w:b/>
          <w:bCs/>
        </w:rPr>
      </w:pPr>
      <w:r>
        <w:rPr>
          <w:rFonts w:ascii="Montserrat" w:eastAsia="Montserrat" w:hAnsi="Montserrat" w:cs="Montserrat"/>
          <w:b/>
          <w:bCs/>
        </w:rPr>
        <w:t xml:space="preserve">Terms 1 &amp; 2 </w:t>
      </w:r>
    </w:p>
    <w:p w14:paraId="16233148"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Thursday 17 September</w:t>
      </w:r>
      <w:r>
        <w:rPr>
          <w:rFonts w:ascii="Montserrat" w:eastAsia="Montserrat" w:hAnsi="Montserrat" w:cs="Montserrat"/>
        </w:rPr>
        <w:tab/>
        <w:t xml:space="preserve">Open Evening </w:t>
      </w:r>
    </w:p>
    <w:p w14:paraId="5F266588"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 xml:space="preserve">Friday 18 September </w:t>
      </w:r>
      <w:r>
        <w:rPr>
          <w:rFonts w:ascii="Montserrat" w:eastAsia="Montserrat" w:hAnsi="Montserrat" w:cs="Montserrat"/>
        </w:rPr>
        <w:tab/>
      </w:r>
      <w:r>
        <w:rPr>
          <w:rFonts w:ascii="Montserrat" w:eastAsia="Montserrat" w:hAnsi="Montserrat" w:cs="Montserrat"/>
        </w:rPr>
        <w:tab/>
        <w:t xml:space="preserve">Late start for students @ </w:t>
      </w:r>
      <w:proofErr w:type="spellStart"/>
      <w:r>
        <w:rPr>
          <w:rFonts w:ascii="Montserrat" w:eastAsia="Montserrat" w:hAnsi="Montserrat" w:cs="Montserrat"/>
        </w:rPr>
        <w:t>10am</w:t>
      </w:r>
      <w:proofErr w:type="spellEnd"/>
    </w:p>
    <w:p w14:paraId="5F11EC18"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Tuesday 29 September</w:t>
      </w:r>
      <w:r>
        <w:rPr>
          <w:rFonts w:ascii="Montserrat" w:eastAsia="Montserrat" w:hAnsi="Montserrat" w:cs="Montserrat"/>
        </w:rPr>
        <w:tab/>
        <w:t xml:space="preserve">Flu vaccination (all year groups) </w:t>
      </w:r>
    </w:p>
    <w:p w14:paraId="4D9B3ED1"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 xml:space="preserve">Tuesday 20 October </w:t>
      </w:r>
      <w:r>
        <w:rPr>
          <w:rFonts w:ascii="Montserrat" w:eastAsia="Montserrat" w:hAnsi="Montserrat" w:cs="Montserrat"/>
        </w:rPr>
        <w:tab/>
      </w:r>
      <w:r>
        <w:rPr>
          <w:rFonts w:ascii="Montserrat" w:eastAsia="Montserrat" w:hAnsi="Montserrat" w:cs="Montserrat"/>
        </w:rPr>
        <w:tab/>
        <w:t xml:space="preserve">Drop Down Day </w:t>
      </w:r>
    </w:p>
    <w:p w14:paraId="57C5B98E"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Friday 23 October</w:t>
      </w:r>
      <w:r>
        <w:rPr>
          <w:rFonts w:ascii="Montserrat" w:eastAsia="Montserrat" w:hAnsi="Montserrat" w:cs="Montserrat"/>
        </w:rPr>
        <w:tab/>
      </w:r>
      <w:r>
        <w:rPr>
          <w:rFonts w:ascii="Montserrat" w:eastAsia="Montserrat" w:hAnsi="Montserrat" w:cs="Montserrat"/>
        </w:rPr>
        <w:tab/>
        <w:t>Last day of term / Inset Day (school closed to students)</w:t>
      </w:r>
    </w:p>
    <w:p w14:paraId="576C706D"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 xml:space="preserve">Monday 2 October </w:t>
      </w:r>
      <w:r>
        <w:rPr>
          <w:rFonts w:ascii="Montserrat" w:eastAsia="Montserrat" w:hAnsi="Montserrat" w:cs="Montserrat"/>
        </w:rPr>
        <w:tab/>
      </w:r>
      <w:r>
        <w:rPr>
          <w:rFonts w:ascii="Montserrat" w:eastAsia="Montserrat" w:hAnsi="Montserrat" w:cs="Montserrat"/>
        </w:rPr>
        <w:tab/>
        <w:t>Start of term 2/ Inset Day (school closed to students)</w:t>
      </w:r>
    </w:p>
    <w:p w14:paraId="7621D864" w14:textId="77777777" w:rsidR="00EB1E0A" w:rsidRDefault="00EB1E0A" w:rsidP="00EB1E0A">
      <w:pPr>
        <w:spacing w:before="0" w:after="0" w:line="360" w:lineRule="auto"/>
        <w:rPr>
          <w:rFonts w:ascii="Montserrat" w:eastAsia="Montserrat" w:hAnsi="Montserrat" w:cs="Montserrat"/>
        </w:rPr>
      </w:pPr>
      <w:r>
        <w:rPr>
          <w:rFonts w:ascii="Montserrat" w:eastAsia="Montserrat" w:hAnsi="Montserrat" w:cs="Montserrat"/>
        </w:rPr>
        <w:t xml:space="preserve">Friday 18 December </w:t>
      </w:r>
      <w:r>
        <w:rPr>
          <w:rFonts w:ascii="Montserrat" w:eastAsia="Montserrat" w:hAnsi="Montserrat" w:cs="Montserrat"/>
        </w:rPr>
        <w:tab/>
      </w:r>
      <w:r>
        <w:rPr>
          <w:rFonts w:ascii="Montserrat" w:eastAsia="Montserrat" w:hAnsi="Montserrat" w:cs="Montserrat"/>
        </w:rPr>
        <w:tab/>
        <w:t xml:space="preserve">Last day of term / Early finish at </w:t>
      </w:r>
      <w:proofErr w:type="spellStart"/>
      <w:r>
        <w:rPr>
          <w:rFonts w:ascii="Montserrat" w:eastAsia="Montserrat" w:hAnsi="Montserrat" w:cs="Montserrat"/>
        </w:rPr>
        <w:t>12:20pm</w:t>
      </w:r>
      <w:proofErr w:type="spellEnd"/>
      <w:r>
        <w:rPr>
          <w:rFonts w:ascii="Montserrat" w:eastAsia="Montserrat" w:hAnsi="Montserrat" w:cs="Montserrat"/>
        </w:rPr>
        <w:t xml:space="preserve"> </w:t>
      </w:r>
    </w:p>
    <w:p w14:paraId="0B776985" w14:textId="77777777" w:rsidR="00EB1E0A" w:rsidRDefault="00EB1E0A" w:rsidP="00EB1E0A">
      <w:pPr>
        <w:rPr>
          <w:rFonts w:ascii="Montserrat" w:eastAsia="Montserrat" w:hAnsi="Montserrat" w:cs="Montserrat"/>
          <w:b/>
          <w:bCs/>
        </w:rPr>
      </w:pPr>
      <w:r w:rsidRPr="00F921F2">
        <w:rPr>
          <w:rFonts w:ascii="Montserrat" w:eastAsia="Montserrat" w:hAnsi="Montserrat" w:cs="Montserrat"/>
          <w:b/>
          <w:bCs/>
          <w:highlight w:val="cyan"/>
        </w:rPr>
        <w:t>How can you support your child in their learning?</w:t>
      </w:r>
      <w:r>
        <w:rPr>
          <w:rFonts w:ascii="Montserrat" w:eastAsia="Montserrat" w:hAnsi="Montserrat" w:cs="Montserrat"/>
          <w:b/>
          <w:bCs/>
        </w:rPr>
        <w:t xml:space="preserve"> </w:t>
      </w:r>
    </w:p>
    <w:p w14:paraId="7F17CA16" w14:textId="77777777" w:rsidR="00EB1E0A" w:rsidRDefault="00EB1E0A" w:rsidP="00EB1E0A">
      <w:pPr>
        <w:numPr>
          <w:ilvl w:val="0"/>
          <w:numId w:val="1"/>
        </w:numPr>
        <w:spacing w:after="0"/>
        <w:rPr>
          <w:rFonts w:ascii="Montserrat" w:eastAsia="Montserrat" w:hAnsi="Montserrat" w:cs="Montserrat"/>
        </w:rPr>
      </w:pPr>
      <w:r>
        <w:rPr>
          <w:rFonts w:ascii="Montserrat" w:eastAsia="Montserrat" w:hAnsi="Montserrat" w:cs="Montserrat"/>
        </w:rPr>
        <w:t xml:space="preserve">Encourage your child to complete their weekly online homework in full and on time. </w:t>
      </w:r>
    </w:p>
    <w:p w14:paraId="4EB0A5BA" w14:textId="77777777" w:rsidR="00EB1E0A" w:rsidRDefault="00EB1E0A" w:rsidP="00EB1E0A">
      <w:pPr>
        <w:numPr>
          <w:ilvl w:val="0"/>
          <w:numId w:val="1"/>
        </w:numPr>
        <w:spacing w:before="0" w:after="0"/>
        <w:rPr>
          <w:rFonts w:ascii="Montserrat" w:eastAsia="Montserrat" w:hAnsi="Montserrat" w:cs="Montserrat"/>
        </w:rPr>
      </w:pPr>
      <w:r>
        <w:rPr>
          <w:rFonts w:ascii="Montserrat" w:eastAsia="Montserrat" w:hAnsi="Montserrat" w:cs="Montserrat"/>
        </w:rPr>
        <w:t xml:space="preserve">Ensure your child gets to bed at a reasonable hour and eats </w:t>
      </w:r>
      <w:proofErr w:type="gramStart"/>
      <w:r>
        <w:rPr>
          <w:rFonts w:ascii="Montserrat" w:eastAsia="Montserrat" w:hAnsi="Montserrat" w:cs="Montserrat"/>
        </w:rPr>
        <w:t>breakfast</w:t>
      </w:r>
      <w:proofErr w:type="gramEnd"/>
      <w:r>
        <w:rPr>
          <w:rFonts w:ascii="Montserrat" w:eastAsia="Montserrat" w:hAnsi="Montserrat" w:cs="Montserrat"/>
        </w:rPr>
        <w:t xml:space="preserve"> so they are ready to learn in school. </w:t>
      </w:r>
    </w:p>
    <w:p w14:paraId="69D2B499" w14:textId="77777777" w:rsidR="00EB1E0A" w:rsidRDefault="00EB1E0A" w:rsidP="00EB1E0A">
      <w:pPr>
        <w:numPr>
          <w:ilvl w:val="0"/>
          <w:numId w:val="1"/>
        </w:numPr>
        <w:spacing w:before="0" w:after="0"/>
        <w:rPr>
          <w:rFonts w:ascii="Montserrat" w:eastAsia="Montserrat" w:hAnsi="Montserrat" w:cs="Montserrat"/>
        </w:rPr>
      </w:pPr>
      <w:r>
        <w:rPr>
          <w:rFonts w:ascii="Montserrat" w:eastAsia="Montserrat" w:hAnsi="Montserrat" w:cs="Montserrat"/>
        </w:rPr>
        <w:t xml:space="preserve">Regularly talk to your child about school - what have they been doing and listen to any worries. </w:t>
      </w:r>
    </w:p>
    <w:p w14:paraId="53673E3A" w14:textId="77777777" w:rsidR="00EB1E0A" w:rsidRDefault="00EB1E0A" w:rsidP="00EB1E0A">
      <w:pPr>
        <w:numPr>
          <w:ilvl w:val="0"/>
          <w:numId w:val="1"/>
        </w:numPr>
        <w:spacing w:before="0"/>
      </w:pPr>
      <w:r w:rsidRPr="009320A5">
        <w:rPr>
          <w:rFonts w:ascii="Montserrat" w:eastAsia="Montserrat" w:hAnsi="Montserrat" w:cs="Montserrat"/>
        </w:rPr>
        <w:t xml:space="preserve">Encourage your child to be organised and responsible for their work and their possessions. </w:t>
      </w:r>
    </w:p>
    <w:p w14:paraId="4F19B898" w14:textId="77777777" w:rsidR="00EB1E0A" w:rsidRDefault="00EB1E0A"/>
    <w:sectPr w:rsidR="00EB1E0A">
      <w:headerReference w:type="default" r:id="rId1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0E475" w14:textId="77777777" w:rsidR="00FC1C48" w:rsidRDefault="00FC1C48">
      <w:pPr>
        <w:spacing w:before="0" w:after="0" w:line="240" w:lineRule="auto"/>
      </w:pPr>
      <w:r>
        <w:separator/>
      </w:r>
    </w:p>
  </w:endnote>
  <w:endnote w:type="continuationSeparator" w:id="0">
    <w:p w14:paraId="2E5A9F87" w14:textId="77777777" w:rsidR="00FC1C48" w:rsidRDefault="00FC1C4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A50904BF-E207-4872-81DC-C57B918CA2DC}"/>
    <w:embedBold r:id="rId2" w:fontKey="{E23D63CC-108B-4B49-BCB3-FF1C0DA3C52C}"/>
    <w:embedItalic r:id="rId3" w:fontKey="{C9A8035A-B160-45E2-A55B-7D641DB3DE62}"/>
  </w:font>
  <w:font w:name="Montserrat">
    <w:panose1 w:val="00000000000000000000"/>
    <w:charset w:val="00"/>
    <w:family w:val="auto"/>
    <w:pitch w:val="variable"/>
    <w:sig w:usb0="A00002FF" w:usb1="4000207B" w:usb2="00000000" w:usb3="00000000" w:csb0="00000197" w:csb1="00000000"/>
    <w:embedRegular r:id="rId4" w:fontKey="{48CB8822-61C3-4AD3-BE46-C4C0F2664AD9}"/>
    <w:embedBold r:id="rId5" w:fontKey="{B7F2D0B6-41FF-4443-9162-95F88F660D53}"/>
    <w:embedItalic r:id="rId6" w:fontKey="{D92D0A52-A092-4CBE-BF6C-C424EEF64E2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70B6" w14:textId="77777777" w:rsidR="00FC1C48" w:rsidRDefault="00FC1C48">
      <w:pPr>
        <w:spacing w:before="0" w:after="0" w:line="240" w:lineRule="auto"/>
      </w:pPr>
      <w:r>
        <w:separator/>
      </w:r>
    </w:p>
  </w:footnote>
  <w:footnote w:type="continuationSeparator" w:id="0">
    <w:p w14:paraId="3C306DDB" w14:textId="77777777" w:rsidR="00FC1C48" w:rsidRDefault="00FC1C4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ECE8" w14:textId="77777777" w:rsidR="00305F8F" w:rsidRDefault="00000000">
    <w:pPr>
      <w:pBdr>
        <w:top w:val="nil"/>
        <w:left w:val="nil"/>
        <w:bottom w:val="nil"/>
        <w:right w:val="nil"/>
        <w:between w:val="nil"/>
      </w:pBdr>
      <w:tabs>
        <w:tab w:val="center" w:pos="4513"/>
        <w:tab w:val="right" w:pos="9026"/>
      </w:tabs>
      <w:spacing w:before="0" w:after="0" w:line="240" w:lineRule="auto"/>
      <w:rPr>
        <w:color w:val="000000"/>
      </w:rPr>
    </w:pPr>
    <w:r>
      <w:rPr>
        <w:noProof/>
      </w:rPr>
      <w:drawing>
        <wp:anchor distT="0" distB="0" distL="0" distR="0" simplePos="0" relativeHeight="251658240" behindDoc="1" locked="0" layoutInCell="1" hidden="0" allowOverlap="1" wp14:anchorId="320B9C1B" wp14:editId="0270866A">
          <wp:simplePos x="0" y="0"/>
          <wp:positionH relativeFrom="column">
            <wp:posOffset>3038475</wp:posOffset>
          </wp:positionH>
          <wp:positionV relativeFrom="paragraph">
            <wp:posOffset>-320668</wp:posOffset>
          </wp:positionV>
          <wp:extent cx="2693035" cy="78105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93035" cy="781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3F64"/>
    <w:multiLevelType w:val="multilevel"/>
    <w:tmpl w:val="2C7C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8F"/>
    <w:rsid w:val="00305F8F"/>
    <w:rsid w:val="006140EF"/>
    <w:rsid w:val="009C1AC0"/>
    <w:rsid w:val="009F27A6"/>
    <w:rsid w:val="00E11370"/>
    <w:rsid w:val="00E36E62"/>
    <w:rsid w:val="00EB1E0A"/>
    <w:rsid w:val="00F21963"/>
    <w:rsid w:val="00FC1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482C"/>
  <w15:docId w15:val="{CA1C08EE-7EFD-4CE5-A3A1-B7273273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1CADE4"/>
        <w:left w:val="single" w:sz="24" w:space="0" w:color="1CADE4"/>
        <w:bottom w:val="single" w:sz="24" w:space="0" w:color="1CADE4"/>
        <w:right w:val="single" w:sz="24" w:space="0" w:color="1CADE4"/>
      </w:pBdr>
      <w:shd w:val="clear" w:color="auto" w:fill="1CADE4"/>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1EEF9"/>
        <w:left w:val="single" w:sz="24" w:space="0" w:color="D1EEF9"/>
        <w:bottom w:val="single" w:sz="24" w:space="0" w:color="D1EEF9"/>
        <w:right w:val="single" w:sz="24" w:space="0" w:color="D1EEF9"/>
      </w:pBdr>
      <w:shd w:val="clear" w:color="auto" w:fill="D1EEF9"/>
      <w:spacing w:after="0"/>
      <w:outlineLvl w:val="1"/>
    </w:pPr>
    <w:rPr>
      <w:smallCaps/>
    </w:rPr>
  </w:style>
  <w:style w:type="paragraph" w:styleId="Heading3">
    <w:name w:val="heading 3"/>
    <w:basedOn w:val="Normal"/>
    <w:next w:val="Normal"/>
    <w:link w:val="Heading3Char"/>
    <w:uiPriority w:val="9"/>
    <w:semiHidden/>
    <w:unhideWhenUsed/>
    <w:qFormat/>
    <w:pPr>
      <w:pBdr>
        <w:top w:val="single" w:sz="6" w:space="2" w:color="1CADE4"/>
      </w:pBdr>
      <w:spacing w:before="300" w:after="0"/>
      <w:outlineLvl w:val="2"/>
    </w:pPr>
    <w:rPr>
      <w:smallCaps/>
      <w:color w:val="0D5671"/>
    </w:rPr>
  </w:style>
  <w:style w:type="paragraph" w:styleId="Heading4">
    <w:name w:val="heading 4"/>
    <w:basedOn w:val="Normal"/>
    <w:next w:val="Normal"/>
    <w:link w:val="Heading4Char"/>
    <w:uiPriority w:val="9"/>
    <w:semiHidden/>
    <w:unhideWhenUsed/>
    <w:qFormat/>
    <w:pPr>
      <w:pBdr>
        <w:top w:val="dotted" w:sz="6" w:space="2" w:color="1CADE4"/>
      </w:pBdr>
      <w:spacing w:before="200" w:after="0"/>
      <w:outlineLvl w:val="3"/>
    </w:pPr>
    <w:rPr>
      <w:smallCaps/>
      <w:color w:val="1481AB"/>
    </w:rPr>
  </w:style>
  <w:style w:type="paragraph" w:styleId="Heading5">
    <w:name w:val="heading 5"/>
    <w:basedOn w:val="Normal"/>
    <w:next w:val="Normal"/>
    <w:link w:val="Heading5Char"/>
    <w:uiPriority w:val="9"/>
    <w:semiHidden/>
    <w:unhideWhenUsed/>
    <w:qFormat/>
    <w:pPr>
      <w:pBdr>
        <w:bottom w:val="single" w:sz="6" w:space="1" w:color="1CADE4"/>
      </w:pBdr>
      <w:spacing w:before="200" w:after="0"/>
      <w:outlineLvl w:val="4"/>
    </w:pPr>
    <w:rPr>
      <w:smallCaps/>
      <w:color w:val="1481AB"/>
    </w:rPr>
  </w:style>
  <w:style w:type="paragraph" w:styleId="Heading6">
    <w:name w:val="heading 6"/>
    <w:basedOn w:val="Normal"/>
    <w:next w:val="Normal"/>
    <w:link w:val="Heading6Char"/>
    <w:uiPriority w:val="9"/>
    <w:semiHidden/>
    <w:unhideWhenUsed/>
    <w:qFormat/>
    <w:pPr>
      <w:pBdr>
        <w:bottom w:val="dotted" w:sz="6" w:space="1" w:color="1CADE4"/>
      </w:pBdr>
      <w:spacing w:before="200" w:after="0"/>
      <w:outlineLvl w:val="5"/>
    </w:pPr>
    <w:rPr>
      <w:smallCaps/>
      <w:color w:val="1481AB"/>
    </w:rPr>
  </w:style>
  <w:style w:type="paragraph" w:styleId="Heading7">
    <w:name w:val="heading 7"/>
    <w:basedOn w:val="Normal"/>
    <w:next w:val="Normal"/>
    <w:link w:val="Heading7Char"/>
    <w:uiPriority w:val="9"/>
    <w:semiHidden/>
    <w:unhideWhenUsed/>
    <w:qFormat/>
    <w:rsid w:val="0057450F"/>
    <w:pPr>
      <w:spacing w:before="200" w:after="0"/>
      <w:outlineLvl w:val="6"/>
    </w:pPr>
    <w:rPr>
      <w:caps/>
      <w:color w:val="1481AB" w:themeColor="accent1" w:themeShade="BF"/>
      <w:spacing w:val="10"/>
    </w:rPr>
  </w:style>
  <w:style w:type="paragraph" w:styleId="Heading8">
    <w:name w:val="heading 8"/>
    <w:basedOn w:val="Normal"/>
    <w:next w:val="Normal"/>
    <w:link w:val="Heading8Char"/>
    <w:uiPriority w:val="9"/>
    <w:semiHidden/>
    <w:unhideWhenUsed/>
    <w:qFormat/>
    <w:rsid w:val="005745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45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smallCaps/>
      <w:color w:val="1CADE4"/>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7450F"/>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rsid w:val="0057450F"/>
    <w:rPr>
      <w:caps/>
      <w:spacing w:val="15"/>
      <w:shd w:val="clear" w:color="auto" w:fill="D1EEF9" w:themeFill="accent1" w:themeFillTint="33"/>
    </w:rPr>
  </w:style>
  <w:style w:type="character" w:customStyle="1" w:styleId="Heading3Char">
    <w:name w:val="Heading 3 Char"/>
    <w:basedOn w:val="DefaultParagraphFont"/>
    <w:link w:val="Heading3"/>
    <w:uiPriority w:val="9"/>
    <w:rsid w:val="0057450F"/>
    <w:rPr>
      <w:caps/>
      <w:color w:val="0D5571" w:themeColor="accent1" w:themeShade="7F"/>
      <w:spacing w:val="15"/>
    </w:rPr>
  </w:style>
  <w:style w:type="character" w:customStyle="1" w:styleId="Heading4Char">
    <w:name w:val="Heading 4 Char"/>
    <w:basedOn w:val="DefaultParagraphFont"/>
    <w:link w:val="Heading4"/>
    <w:uiPriority w:val="9"/>
    <w:semiHidden/>
    <w:rsid w:val="0057450F"/>
    <w:rPr>
      <w:caps/>
      <w:color w:val="1481AB" w:themeColor="accent1" w:themeShade="BF"/>
      <w:spacing w:val="10"/>
    </w:rPr>
  </w:style>
  <w:style w:type="character" w:customStyle="1" w:styleId="Heading5Char">
    <w:name w:val="Heading 5 Char"/>
    <w:basedOn w:val="DefaultParagraphFont"/>
    <w:link w:val="Heading5"/>
    <w:uiPriority w:val="9"/>
    <w:semiHidden/>
    <w:rsid w:val="0057450F"/>
    <w:rPr>
      <w:caps/>
      <w:color w:val="1481AB" w:themeColor="accent1" w:themeShade="BF"/>
      <w:spacing w:val="10"/>
    </w:rPr>
  </w:style>
  <w:style w:type="character" w:customStyle="1" w:styleId="Heading6Char">
    <w:name w:val="Heading 6 Char"/>
    <w:basedOn w:val="DefaultParagraphFont"/>
    <w:link w:val="Heading6"/>
    <w:uiPriority w:val="9"/>
    <w:semiHidden/>
    <w:rsid w:val="0057450F"/>
    <w:rPr>
      <w:caps/>
      <w:color w:val="1481AB" w:themeColor="accent1" w:themeShade="BF"/>
      <w:spacing w:val="10"/>
    </w:rPr>
  </w:style>
  <w:style w:type="character" w:customStyle="1" w:styleId="Heading7Char">
    <w:name w:val="Heading 7 Char"/>
    <w:basedOn w:val="DefaultParagraphFont"/>
    <w:link w:val="Heading7"/>
    <w:uiPriority w:val="9"/>
    <w:semiHidden/>
    <w:rsid w:val="0057450F"/>
    <w:rPr>
      <w:caps/>
      <w:color w:val="1481AB" w:themeColor="accent1" w:themeShade="BF"/>
      <w:spacing w:val="10"/>
    </w:rPr>
  </w:style>
  <w:style w:type="character" w:customStyle="1" w:styleId="Heading8Char">
    <w:name w:val="Heading 8 Char"/>
    <w:basedOn w:val="DefaultParagraphFont"/>
    <w:link w:val="Heading8"/>
    <w:uiPriority w:val="9"/>
    <w:semiHidden/>
    <w:rsid w:val="0057450F"/>
    <w:rPr>
      <w:caps/>
      <w:spacing w:val="10"/>
      <w:sz w:val="18"/>
      <w:szCs w:val="18"/>
    </w:rPr>
  </w:style>
  <w:style w:type="character" w:customStyle="1" w:styleId="Heading9Char">
    <w:name w:val="Heading 9 Char"/>
    <w:basedOn w:val="DefaultParagraphFont"/>
    <w:link w:val="Heading9"/>
    <w:uiPriority w:val="9"/>
    <w:semiHidden/>
    <w:rsid w:val="0057450F"/>
    <w:rPr>
      <w:i/>
      <w:iCs/>
      <w:caps/>
      <w:spacing w:val="10"/>
      <w:sz w:val="18"/>
      <w:szCs w:val="18"/>
    </w:rPr>
  </w:style>
  <w:style w:type="paragraph" w:styleId="Caption">
    <w:name w:val="caption"/>
    <w:basedOn w:val="Normal"/>
    <w:next w:val="Normal"/>
    <w:uiPriority w:val="35"/>
    <w:semiHidden/>
    <w:unhideWhenUsed/>
    <w:qFormat/>
    <w:rsid w:val="0057450F"/>
    <w:rPr>
      <w:b/>
      <w:bCs/>
      <w:color w:val="1481AB" w:themeColor="accent1" w:themeShade="BF"/>
      <w:sz w:val="16"/>
      <w:szCs w:val="16"/>
    </w:rPr>
  </w:style>
  <w:style w:type="character" w:customStyle="1" w:styleId="TitleChar">
    <w:name w:val="Title Char"/>
    <w:basedOn w:val="DefaultParagraphFont"/>
    <w:link w:val="Title"/>
    <w:uiPriority w:val="10"/>
    <w:rsid w:val="0057450F"/>
    <w:rPr>
      <w:rFonts w:asciiTheme="majorHAnsi" w:eastAsiaTheme="majorEastAsia" w:hAnsiTheme="majorHAnsi" w:cstheme="majorBidi"/>
      <w:caps/>
      <w:color w:val="1CADE4" w:themeColor="accent1"/>
      <w:spacing w:val="10"/>
      <w:sz w:val="52"/>
      <w:szCs w:val="52"/>
    </w:rPr>
  </w:style>
  <w:style w:type="character" w:customStyle="1" w:styleId="SubtitleChar">
    <w:name w:val="Subtitle Char"/>
    <w:basedOn w:val="DefaultParagraphFont"/>
    <w:link w:val="Subtitle"/>
    <w:uiPriority w:val="11"/>
    <w:rsid w:val="0057450F"/>
    <w:rPr>
      <w:caps/>
      <w:color w:val="595959" w:themeColor="text1" w:themeTint="A6"/>
      <w:spacing w:val="10"/>
      <w:sz w:val="21"/>
      <w:szCs w:val="21"/>
    </w:rPr>
  </w:style>
  <w:style w:type="character" w:styleId="Strong">
    <w:name w:val="Strong"/>
    <w:uiPriority w:val="22"/>
    <w:qFormat/>
    <w:rsid w:val="0057450F"/>
    <w:rPr>
      <w:b/>
      <w:bCs/>
    </w:rPr>
  </w:style>
  <w:style w:type="character" w:styleId="Emphasis">
    <w:name w:val="Emphasis"/>
    <w:uiPriority w:val="20"/>
    <w:qFormat/>
    <w:rsid w:val="0057450F"/>
    <w:rPr>
      <w:caps/>
      <w:color w:val="0D5571" w:themeColor="accent1" w:themeShade="7F"/>
      <w:spacing w:val="5"/>
    </w:rPr>
  </w:style>
  <w:style w:type="paragraph" w:styleId="NoSpacing">
    <w:name w:val="No Spacing"/>
    <w:uiPriority w:val="1"/>
    <w:qFormat/>
    <w:rsid w:val="0057450F"/>
    <w:pPr>
      <w:spacing w:after="0" w:line="240" w:lineRule="auto"/>
    </w:pPr>
  </w:style>
  <w:style w:type="paragraph" w:styleId="Quote">
    <w:name w:val="Quote"/>
    <w:basedOn w:val="Normal"/>
    <w:next w:val="Normal"/>
    <w:link w:val="QuoteChar"/>
    <w:uiPriority w:val="29"/>
    <w:qFormat/>
    <w:rsid w:val="0057450F"/>
    <w:rPr>
      <w:i/>
      <w:iCs/>
      <w:sz w:val="24"/>
      <w:szCs w:val="24"/>
    </w:rPr>
  </w:style>
  <w:style w:type="character" w:customStyle="1" w:styleId="QuoteChar">
    <w:name w:val="Quote Char"/>
    <w:basedOn w:val="DefaultParagraphFont"/>
    <w:link w:val="Quote"/>
    <w:uiPriority w:val="29"/>
    <w:rsid w:val="0057450F"/>
    <w:rPr>
      <w:i/>
      <w:iCs/>
      <w:sz w:val="24"/>
      <w:szCs w:val="24"/>
    </w:rPr>
  </w:style>
  <w:style w:type="paragraph" w:styleId="IntenseQuote">
    <w:name w:val="Intense Quote"/>
    <w:basedOn w:val="Normal"/>
    <w:next w:val="Normal"/>
    <w:link w:val="IntenseQuoteChar"/>
    <w:uiPriority w:val="30"/>
    <w:qFormat/>
    <w:rsid w:val="0057450F"/>
    <w:pPr>
      <w:spacing w:before="240" w:after="240" w:line="240" w:lineRule="auto"/>
      <w:ind w:left="1080" w:right="1080"/>
      <w:jc w:val="center"/>
    </w:pPr>
    <w:rPr>
      <w:color w:val="1CADE4" w:themeColor="accent1"/>
      <w:sz w:val="24"/>
      <w:szCs w:val="24"/>
    </w:rPr>
  </w:style>
  <w:style w:type="character" w:customStyle="1" w:styleId="IntenseQuoteChar">
    <w:name w:val="Intense Quote Char"/>
    <w:basedOn w:val="DefaultParagraphFont"/>
    <w:link w:val="IntenseQuote"/>
    <w:uiPriority w:val="30"/>
    <w:rsid w:val="0057450F"/>
    <w:rPr>
      <w:color w:val="1CADE4" w:themeColor="accent1"/>
      <w:sz w:val="24"/>
      <w:szCs w:val="24"/>
    </w:rPr>
  </w:style>
  <w:style w:type="character" w:styleId="SubtleEmphasis">
    <w:name w:val="Subtle Emphasis"/>
    <w:uiPriority w:val="19"/>
    <w:qFormat/>
    <w:rsid w:val="0057450F"/>
    <w:rPr>
      <w:i/>
      <w:iCs/>
      <w:color w:val="0D5571" w:themeColor="accent1" w:themeShade="7F"/>
    </w:rPr>
  </w:style>
  <w:style w:type="character" w:styleId="IntenseEmphasis">
    <w:name w:val="Intense Emphasis"/>
    <w:uiPriority w:val="21"/>
    <w:qFormat/>
    <w:rsid w:val="0057450F"/>
    <w:rPr>
      <w:b/>
      <w:bCs/>
      <w:caps/>
      <w:color w:val="0D5571" w:themeColor="accent1" w:themeShade="7F"/>
      <w:spacing w:val="10"/>
    </w:rPr>
  </w:style>
  <w:style w:type="character" w:styleId="SubtleReference">
    <w:name w:val="Subtle Reference"/>
    <w:uiPriority w:val="31"/>
    <w:qFormat/>
    <w:rsid w:val="0057450F"/>
    <w:rPr>
      <w:b/>
      <w:bCs/>
      <w:color w:val="1CADE4" w:themeColor="accent1"/>
    </w:rPr>
  </w:style>
  <w:style w:type="character" w:styleId="IntenseReference">
    <w:name w:val="Intense Reference"/>
    <w:uiPriority w:val="32"/>
    <w:qFormat/>
    <w:rsid w:val="0057450F"/>
    <w:rPr>
      <w:b/>
      <w:bCs/>
      <w:i/>
      <w:iCs/>
      <w:caps/>
      <w:color w:val="1CADE4" w:themeColor="accent1"/>
    </w:rPr>
  </w:style>
  <w:style w:type="character" w:styleId="BookTitle">
    <w:name w:val="Book Title"/>
    <w:uiPriority w:val="33"/>
    <w:qFormat/>
    <w:rsid w:val="0057450F"/>
    <w:rPr>
      <w:b/>
      <w:bCs/>
      <w:i/>
      <w:iCs/>
      <w:spacing w:val="0"/>
    </w:rPr>
  </w:style>
  <w:style w:type="paragraph" w:styleId="TOCHeading">
    <w:name w:val="TOC Heading"/>
    <w:basedOn w:val="Heading1"/>
    <w:next w:val="Normal"/>
    <w:uiPriority w:val="39"/>
    <w:semiHidden/>
    <w:unhideWhenUsed/>
    <w:qFormat/>
    <w:rsid w:val="0057450F"/>
    <w:pPr>
      <w:outlineLvl w:val="9"/>
    </w:pPr>
  </w:style>
  <w:style w:type="paragraph" w:styleId="ListParagraph">
    <w:name w:val="List Paragraph"/>
    <w:basedOn w:val="Normal"/>
    <w:uiPriority w:val="34"/>
    <w:qFormat/>
    <w:rsid w:val="0057450F"/>
    <w:pPr>
      <w:ind w:left="720"/>
      <w:contextualSpacing/>
    </w:pPr>
  </w:style>
  <w:style w:type="paragraph" w:styleId="Header">
    <w:name w:val="header"/>
    <w:basedOn w:val="Normal"/>
    <w:link w:val="HeaderChar"/>
    <w:uiPriority w:val="99"/>
    <w:unhideWhenUsed/>
    <w:rsid w:val="005745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7450F"/>
  </w:style>
  <w:style w:type="paragraph" w:styleId="Footer">
    <w:name w:val="footer"/>
    <w:basedOn w:val="Normal"/>
    <w:link w:val="FooterChar"/>
    <w:uiPriority w:val="99"/>
    <w:unhideWhenUsed/>
    <w:rsid w:val="005745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7450F"/>
  </w:style>
  <w:style w:type="table" w:styleId="TableGrid">
    <w:name w:val="Table Grid"/>
    <w:basedOn w:val="TableNormal"/>
    <w:uiPriority w:val="39"/>
    <w:rsid w:val="005745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table" w:customStyle="1" w:styleId="a1">
    <w:basedOn w:val="TableNormal"/>
    <w:pPr>
      <w:spacing w:before="0" w:after="0" w:line="240" w:lineRule="auto"/>
    </w:pPr>
    <w:tblPr>
      <w:tblStyleRowBandSize w:val="1"/>
      <w:tblStyleColBandSize w:val="1"/>
    </w:tblPr>
  </w:style>
  <w:style w:type="table" w:customStyle="1" w:styleId="a2">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347CF4"/>
    <w:rPr>
      <w:color w:val="6EAC1C" w:themeColor="hyperlink"/>
      <w:u w:val="single"/>
    </w:rPr>
  </w:style>
  <w:style w:type="character" w:styleId="UnresolvedMention">
    <w:name w:val="Unresolved Mention"/>
    <w:basedOn w:val="DefaultParagraphFont"/>
    <w:uiPriority w:val="99"/>
    <w:semiHidden/>
    <w:unhideWhenUsed/>
    <w:rsid w:val="00347CF4"/>
    <w:rPr>
      <w:color w:val="605E5C"/>
      <w:shd w:val="clear" w:color="auto" w:fill="E1DFDD"/>
    </w:rPr>
  </w:style>
  <w:style w:type="table" w:customStyle="1" w:styleId="a3">
    <w:basedOn w:val="TableNormal"/>
    <w:pPr>
      <w:spacing w:before="0" w:after="0" w:line="240" w:lineRule="auto"/>
    </w:pPr>
    <w:tblPr>
      <w:tblStyleRowBandSize w:val="1"/>
      <w:tblStyleColBandSize w:val="1"/>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4">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English%20KOs/Macbeth%20KO.pdf"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patchwaycs.org.uk/Calenda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Banded">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H+HwI3OZ+O180GRQLnhISwipYA==">CgMxLjAyCGguZ2pkZ3hzMg5oLmlyOG10ZG4xOWg3NzIJaC4zMGowemxsOAByITFZSXlPUHBzbXFyWjBUbHNLZTlSaTUxWlhpTlhxZmxkYw==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3f3c5f6-5c2a-408f-a30c-9507b321a4f9}" enabled="1" method="Standard" siteId="{f9436638-0b4c-4d6f-812c-918c47b93bd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3483</Characters>
  <Application>Microsoft Office Word</Application>
  <DocSecurity>0</DocSecurity>
  <Lines>29</Lines>
  <Paragraphs>8</Paragraphs>
  <ScaleCrop>false</ScaleCrop>
  <Company>The Olympus Academy Trust</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Powell</dc:creator>
  <cp:lastModifiedBy>Penny Cheung</cp:lastModifiedBy>
  <cp:revision>4</cp:revision>
  <dcterms:created xsi:type="dcterms:W3CDTF">2025-09-09T08:22:00Z</dcterms:created>
  <dcterms:modified xsi:type="dcterms:W3CDTF">2026-09-16T10:26:00Z</dcterms:modified>
</cp:coreProperties>
</file>