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DD2DD" w14:textId="77777777" w:rsidR="00AB08DC" w:rsidRDefault="00000000">
      <w:pPr>
        <w:pStyle w:val="Heading1"/>
        <w:rPr>
          <w:rFonts w:ascii="Montserrat" w:eastAsia="Montserrat" w:hAnsi="Montserrat" w:cs="Montserrat"/>
          <w:sz w:val="32"/>
          <w:szCs w:val="32"/>
        </w:rPr>
      </w:pPr>
      <w:r>
        <w:rPr>
          <w:rFonts w:ascii="Montserrat" w:eastAsia="Montserrat" w:hAnsi="Montserrat" w:cs="Montserrat"/>
        </w:rPr>
        <w:t xml:space="preserve"> </w:t>
      </w:r>
      <w:r>
        <w:rPr>
          <w:rFonts w:ascii="Montserrat" w:eastAsia="Montserrat" w:hAnsi="Montserrat" w:cs="Montserrat"/>
          <w:sz w:val="32"/>
          <w:szCs w:val="32"/>
        </w:rPr>
        <w:t>Year 10: What we are learning Terms 1 &amp; 2       2026-27</w:t>
      </w:r>
    </w:p>
    <w:p w14:paraId="458F2F18" w14:textId="77777777" w:rsidR="00AB08DC" w:rsidRDefault="00AB08DC">
      <w:pPr>
        <w:pBdr>
          <w:top w:val="nil"/>
          <w:left w:val="nil"/>
          <w:bottom w:val="nil"/>
          <w:right w:val="nil"/>
          <w:between w:val="nil"/>
        </w:pBdr>
        <w:spacing w:after="0" w:line="240" w:lineRule="auto"/>
        <w:rPr>
          <w:color w:val="000000"/>
        </w:rPr>
      </w:pPr>
    </w:p>
    <w:p w14:paraId="65AC571E" w14:textId="77777777" w:rsidR="002635BA" w:rsidRDefault="002635BA" w:rsidP="008B1807">
      <w:pPr>
        <w:rPr>
          <w:rFonts w:ascii="Montserrat" w:eastAsia="Montserrat" w:hAnsi="Montserrat" w:cs="Montserrat"/>
        </w:rPr>
      </w:pPr>
      <w:r>
        <w:rPr>
          <w:rFonts w:ascii="Montserrat" w:eastAsia="Montserrat" w:hAnsi="Montserrat" w:cs="Montserrat"/>
        </w:rPr>
        <w:t>Dear Parents/Carers</w:t>
      </w:r>
    </w:p>
    <w:p w14:paraId="1F971814" w14:textId="77777777" w:rsidR="002635BA" w:rsidRDefault="002635BA" w:rsidP="008B1807">
      <w:pPr>
        <w:rPr>
          <w:rFonts w:ascii="Montserrat" w:eastAsia="Montserrat" w:hAnsi="Montserrat" w:cs="Montserrat"/>
        </w:rPr>
      </w:pPr>
      <w:r>
        <w:rPr>
          <w:rFonts w:ascii="Montserrat" w:eastAsia="Montserrat" w:hAnsi="Montserrat" w:cs="Montserrat"/>
        </w:rPr>
        <w:t>Please see below a summary of what your child will be learning in each subject in Terms 1 &amp; 2. We are sending this in response to parent feedback we received that told us that our parents and carers wanted to know what their children are learning. Please contact your child’s teacher or faculty lead if you require further information.</w:t>
      </w:r>
    </w:p>
    <w:p w14:paraId="02838C9D" w14:textId="77777777" w:rsidR="002635BA" w:rsidRDefault="002635BA" w:rsidP="008B1807">
      <w:pPr>
        <w:spacing w:before="0" w:after="0" w:line="240" w:lineRule="auto"/>
        <w:rPr>
          <w:rFonts w:ascii="Montserrat" w:eastAsia="Montserrat" w:hAnsi="Montserrat" w:cs="Montserrat"/>
        </w:rPr>
      </w:pPr>
      <w:r>
        <w:rPr>
          <w:rFonts w:ascii="Montserrat" w:eastAsia="Montserrat" w:hAnsi="Montserrat" w:cs="Montserrat"/>
        </w:rPr>
        <w:t>Kind regards</w:t>
      </w:r>
    </w:p>
    <w:p w14:paraId="0BB6123E" w14:textId="77777777" w:rsidR="002635BA" w:rsidRDefault="002635BA" w:rsidP="008B1807">
      <w:pPr>
        <w:spacing w:before="0" w:after="0" w:line="240" w:lineRule="auto"/>
        <w:rPr>
          <w:rFonts w:ascii="Montserrat" w:eastAsia="Montserrat" w:hAnsi="Montserrat" w:cs="Montserrat"/>
        </w:rPr>
      </w:pPr>
      <w:r>
        <w:rPr>
          <w:rFonts w:ascii="Montserrat" w:eastAsia="Montserrat" w:hAnsi="Montserrat" w:cs="Montserrat"/>
        </w:rPr>
        <w:t>Allison Powell</w:t>
      </w:r>
    </w:p>
    <w:p w14:paraId="62E698A2" w14:textId="77777777" w:rsidR="002635BA" w:rsidRDefault="002635BA" w:rsidP="002635BA">
      <w:pPr>
        <w:spacing w:before="0" w:after="0" w:line="240" w:lineRule="auto"/>
        <w:rPr>
          <w:rFonts w:ascii="Montserrat" w:eastAsia="Montserrat" w:hAnsi="Montserrat" w:cs="Montserrat"/>
        </w:rPr>
      </w:pPr>
      <w:r>
        <w:rPr>
          <w:rFonts w:ascii="Montserrat" w:eastAsia="Montserrat" w:hAnsi="Montserrat" w:cs="Montserrat"/>
        </w:rPr>
        <w:t>Deputy Headteacher</w:t>
      </w:r>
    </w:p>
    <w:p w14:paraId="5A19E0BB" w14:textId="77777777" w:rsidR="002C0DF2" w:rsidRDefault="002C0DF2" w:rsidP="002635BA">
      <w:pPr>
        <w:spacing w:before="0" w:after="0" w:line="240" w:lineRule="auto"/>
        <w:rPr>
          <w:rFonts w:ascii="Montserrat" w:eastAsia="Montserrat" w:hAnsi="Montserrat" w:cs="Montserrat"/>
        </w:rPr>
      </w:pPr>
    </w:p>
    <w:tbl>
      <w:tblPr>
        <w:tblStyle w:val="a3"/>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6611"/>
      </w:tblGrid>
      <w:tr w:rsidR="00AB08DC" w14:paraId="33D54A65" w14:textId="77777777">
        <w:tc>
          <w:tcPr>
            <w:tcW w:w="2405" w:type="dxa"/>
          </w:tcPr>
          <w:p w14:paraId="584AF2B9" w14:textId="77777777" w:rsidR="00AB08DC" w:rsidRPr="002C0DF2" w:rsidRDefault="00000000">
            <w:pPr>
              <w:pStyle w:val="Heading2"/>
              <w:rPr>
                <w:rFonts w:ascii="Montserrat" w:eastAsia="Montserrat" w:hAnsi="Montserrat" w:cs="Montserrat"/>
                <w:b/>
                <w:bCs/>
              </w:rPr>
            </w:pPr>
            <w:r w:rsidRPr="002C0DF2">
              <w:rPr>
                <w:rFonts w:ascii="Montserrat" w:eastAsia="Montserrat" w:hAnsi="Montserrat" w:cs="Montserrat"/>
                <w:b/>
                <w:bCs/>
              </w:rPr>
              <w:t>Subject</w:t>
            </w:r>
          </w:p>
        </w:tc>
        <w:tc>
          <w:tcPr>
            <w:tcW w:w="6611" w:type="dxa"/>
          </w:tcPr>
          <w:p w14:paraId="4E4E7B19" w14:textId="77777777" w:rsidR="00AB08DC" w:rsidRPr="002C0DF2" w:rsidRDefault="00000000">
            <w:pPr>
              <w:pStyle w:val="Heading2"/>
              <w:rPr>
                <w:rFonts w:ascii="Montserrat" w:eastAsia="Montserrat" w:hAnsi="Montserrat" w:cs="Montserrat"/>
                <w:b/>
                <w:bCs/>
              </w:rPr>
            </w:pPr>
            <w:r w:rsidRPr="002C0DF2">
              <w:rPr>
                <w:rFonts w:ascii="Montserrat" w:eastAsia="Montserrat" w:hAnsi="Montserrat" w:cs="Montserrat"/>
                <w:b/>
                <w:bCs/>
              </w:rPr>
              <w:t>Topic</w:t>
            </w:r>
          </w:p>
        </w:tc>
      </w:tr>
      <w:tr w:rsidR="00AB08DC" w14:paraId="2F9FBD9F" w14:textId="77777777">
        <w:tc>
          <w:tcPr>
            <w:tcW w:w="2405" w:type="dxa"/>
          </w:tcPr>
          <w:p w14:paraId="1893D624" w14:textId="77777777" w:rsidR="00AB08DC" w:rsidRDefault="00000000">
            <w:pPr>
              <w:rPr>
                <w:rFonts w:ascii="Montserrat" w:eastAsia="Montserrat" w:hAnsi="Montserrat" w:cs="Montserrat"/>
              </w:rPr>
            </w:pPr>
            <w:r>
              <w:rPr>
                <w:rFonts w:ascii="Montserrat" w:eastAsia="Montserrat" w:hAnsi="Montserrat" w:cs="Montserrat"/>
              </w:rPr>
              <w:t>English</w:t>
            </w:r>
          </w:p>
        </w:tc>
        <w:tc>
          <w:tcPr>
            <w:tcW w:w="6611" w:type="dxa"/>
          </w:tcPr>
          <w:p w14:paraId="7A8AE78F" w14:textId="37DD25DD" w:rsidR="00AB08DC" w:rsidRDefault="00C779E7">
            <w:pPr>
              <w:rPr>
                <w:rFonts w:ascii="Montserrat" w:eastAsia="Montserrat" w:hAnsi="Montserrat" w:cs="Montserrat"/>
              </w:rPr>
            </w:pPr>
            <w:hyperlink r:id="rId8" w:history="1">
              <w:r w:rsidRPr="00C779E7">
                <w:rPr>
                  <w:rStyle w:val="Hyperlink"/>
                  <w:rFonts w:ascii="Montserrat" w:eastAsia="Montserrat" w:hAnsi="Montserrat" w:cs="Montserrat"/>
                </w:rPr>
                <w:t>J.B Priestley’s play ‘An Inspector Calls’</w:t>
              </w:r>
            </w:hyperlink>
            <w:r>
              <w:rPr>
                <w:rFonts w:ascii="Montserrat" w:eastAsia="Montserrat" w:hAnsi="Montserrat" w:cs="Montserrat"/>
              </w:rPr>
              <w:t xml:space="preserve"> as part of the AQA GCSE English Literature course.</w:t>
            </w:r>
          </w:p>
          <w:p w14:paraId="3DE259E7" w14:textId="77777777" w:rsidR="00AB08DC" w:rsidRDefault="00AB08DC">
            <w:pPr>
              <w:rPr>
                <w:rFonts w:ascii="Montserrat" w:eastAsia="Montserrat" w:hAnsi="Montserrat" w:cs="Montserrat"/>
              </w:rPr>
            </w:pPr>
          </w:p>
        </w:tc>
      </w:tr>
      <w:tr w:rsidR="00AB08DC" w14:paraId="5DF2826E" w14:textId="77777777">
        <w:tc>
          <w:tcPr>
            <w:tcW w:w="2405" w:type="dxa"/>
          </w:tcPr>
          <w:p w14:paraId="1E3A5A46" w14:textId="77777777" w:rsidR="00AB08DC" w:rsidRDefault="00000000">
            <w:pPr>
              <w:rPr>
                <w:rFonts w:ascii="Montserrat" w:eastAsia="Montserrat" w:hAnsi="Montserrat" w:cs="Montserrat"/>
              </w:rPr>
            </w:pPr>
            <w:r>
              <w:rPr>
                <w:rFonts w:ascii="Montserrat" w:eastAsia="Montserrat" w:hAnsi="Montserrat" w:cs="Montserrat"/>
              </w:rPr>
              <w:t>Maths</w:t>
            </w:r>
          </w:p>
        </w:tc>
        <w:tc>
          <w:tcPr>
            <w:tcW w:w="6611" w:type="dxa"/>
          </w:tcPr>
          <w:p w14:paraId="3FA5FD48" w14:textId="77777777" w:rsidR="00AB08DC" w:rsidRPr="002C0DF2" w:rsidRDefault="00000000">
            <w:pPr>
              <w:rPr>
                <w:rFonts w:ascii="Montserrat" w:eastAsia="Montserrat" w:hAnsi="Montserrat" w:cs="Montserrat"/>
              </w:rPr>
            </w:pPr>
            <w:r w:rsidRPr="002C0DF2">
              <w:rPr>
                <w:rFonts w:ascii="Montserrat" w:eastAsia="Montserrat" w:hAnsi="Montserrat" w:cs="Montserrat"/>
              </w:rPr>
              <w:t>Year 10 students will build important GCSE skills across algebra, number and ratio. Topics include algebraic manipulation, equations and inequalities, quadratic expressions and equations, percentages, ratio and scale, and fractions. Students will increasingly focus on choosing appropriate methods and applying their knowledge to GCSE-style problems.</w:t>
            </w:r>
          </w:p>
        </w:tc>
      </w:tr>
      <w:tr w:rsidR="00AB08DC" w14:paraId="4ADD64DA" w14:textId="77777777">
        <w:tc>
          <w:tcPr>
            <w:tcW w:w="2405" w:type="dxa"/>
          </w:tcPr>
          <w:p w14:paraId="3B82968B" w14:textId="77777777" w:rsidR="00AB08DC" w:rsidRDefault="00000000">
            <w:pPr>
              <w:rPr>
                <w:rFonts w:ascii="Montserrat" w:eastAsia="Montserrat" w:hAnsi="Montserrat" w:cs="Montserrat"/>
              </w:rPr>
            </w:pPr>
            <w:r>
              <w:rPr>
                <w:rFonts w:ascii="Montserrat" w:eastAsia="Montserrat" w:hAnsi="Montserrat" w:cs="Montserrat"/>
              </w:rPr>
              <w:t>Science</w:t>
            </w:r>
          </w:p>
          <w:p w14:paraId="1BD63182" w14:textId="77777777" w:rsidR="00AB08DC" w:rsidRDefault="00AB08DC">
            <w:pPr>
              <w:rPr>
                <w:rFonts w:ascii="Montserrat" w:eastAsia="Montserrat" w:hAnsi="Montserrat" w:cs="Montserrat"/>
              </w:rPr>
            </w:pPr>
          </w:p>
        </w:tc>
        <w:tc>
          <w:tcPr>
            <w:tcW w:w="6611" w:type="dxa"/>
          </w:tcPr>
          <w:p w14:paraId="033607FF" w14:textId="77777777" w:rsidR="00AB08DC" w:rsidRDefault="00AB08DC">
            <w:pPr>
              <w:rPr>
                <w:rFonts w:ascii="Montserrat" w:eastAsia="Montserrat" w:hAnsi="Montserrat" w:cs="Montserrat"/>
              </w:rPr>
            </w:pPr>
            <w:hyperlink r:id="rId9">
              <w:r>
                <w:rPr>
                  <w:rFonts w:ascii="Montserrat" w:eastAsia="Montserrat" w:hAnsi="Montserrat" w:cs="Montserrat"/>
                  <w:color w:val="6EAC1C"/>
                  <w:u w:val="single"/>
                </w:rPr>
                <w:t>DNA, Enzymes and DNA Technology</w:t>
              </w:r>
            </w:hyperlink>
            <w:r>
              <w:rPr>
                <w:rFonts w:ascii="Montserrat" w:eastAsia="Montserrat" w:hAnsi="Montserrat" w:cs="Montserrat"/>
              </w:rPr>
              <w:t xml:space="preserve">, </w:t>
            </w:r>
            <w:hyperlink r:id="rId10">
              <w:r>
                <w:rPr>
                  <w:rFonts w:ascii="Montserrat" w:eastAsia="Montserrat" w:hAnsi="Montserrat" w:cs="Montserrat"/>
                  <w:color w:val="6EAC1C"/>
                  <w:u w:val="single"/>
                </w:rPr>
                <w:t>Physics on the Move, and Powering Earth.</w:t>
              </w:r>
            </w:hyperlink>
          </w:p>
        </w:tc>
      </w:tr>
      <w:tr w:rsidR="00AB08DC" w14:paraId="7CF76CD7" w14:textId="77777777">
        <w:tc>
          <w:tcPr>
            <w:tcW w:w="2405" w:type="dxa"/>
          </w:tcPr>
          <w:p w14:paraId="2A72E746" w14:textId="77777777" w:rsidR="00AB08DC" w:rsidRDefault="00000000">
            <w:pPr>
              <w:rPr>
                <w:rFonts w:ascii="Montserrat" w:eastAsia="Montserrat" w:hAnsi="Montserrat" w:cs="Montserrat"/>
              </w:rPr>
            </w:pPr>
            <w:r>
              <w:rPr>
                <w:rFonts w:ascii="Montserrat" w:eastAsia="Montserrat" w:hAnsi="Montserrat" w:cs="Montserrat"/>
              </w:rPr>
              <w:t>Spanish</w:t>
            </w:r>
          </w:p>
          <w:p w14:paraId="151F3E60" w14:textId="77777777" w:rsidR="00AB08DC" w:rsidRDefault="00AB08DC">
            <w:pPr>
              <w:rPr>
                <w:rFonts w:ascii="Montserrat" w:eastAsia="Montserrat" w:hAnsi="Montserrat" w:cs="Montserrat"/>
              </w:rPr>
            </w:pPr>
          </w:p>
        </w:tc>
        <w:tc>
          <w:tcPr>
            <w:tcW w:w="6611" w:type="dxa"/>
          </w:tcPr>
          <w:p w14:paraId="6AA8A976" w14:textId="77777777" w:rsidR="00AB08DC" w:rsidRDefault="00000000">
            <w:pPr>
              <w:rPr>
                <w:rFonts w:ascii="Montserrat" w:eastAsia="Montserrat" w:hAnsi="Montserrat" w:cs="Montserrat"/>
                <w:i/>
                <w:iCs/>
              </w:rPr>
            </w:pPr>
            <w:r>
              <w:rPr>
                <w:rFonts w:ascii="Montserrat" w:eastAsia="Montserrat" w:hAnsi="Montserrat" w:cs="Montserrat"/>
              </w:rPr>
              <w:t xml:space="preserve">We will cover module 1 of the course - </w:t>
            </w:r>
            <w:proofErr w:type="spellStart"/>
            <w:r>
              <w:rPr>
                <w:rFonts w:ascii="Montserrat" w:eastAsia="Montserrat" w:hAnsi="Montserrat" w:cs="Montserrat"/>
                <w:i/>
                <w:iCs/>
              </w:rPr>
              <w:t>İDiviértete</w:t>
            </w:r>
            <w:proofErr w:type="spellEnd"/>
            <w:r>
              <w:rPr>
                <w:rFonts w:ascii="Montserrat" w:eastAsia="Montserrat" w:hAnsi="Montserrat" w:cs="Montserrat"/>
                <w:i/>
                <w:iCs/>
              </w:rPr>
              <w:t>!</w:t>
            </w:r>
          </w:p>
          <w:p w14:paraId="637A03BC" w14:textId="77777777" w:rsidR="00AB08DC" w:rsidRDefault="00000000">
            <w:pPr>
              <w:rPr>
                <w:rFonts w:ascii="Montserrat" w:eastAsia="Montserrat" w:hAnsi="Montserrat" w:cs="Montserrat"/>
              </w:rPr>
            </w:pPr>
            <w:r>
              <w:rPr>
                <w:rFonts w:ascii="Montserrat" w:eastAsia="Montserrat" w:hAnsi="Montserrat" w:cs="Montserrat"/>
              </w:rPr>
              <w:t xml:space="preserve">We will learn about media and technology as part of the thematic context of My Personal World. We will learn about activities we do in our free time, our lives online and other media. </w:t>
            </w:r>
          </w:p>
          <w:p w14:paraId="5AEE2467" w14:textId="77777777" w:rsidR="00AB08DC" w:rsidRDefault="00000000">
            <w:pPr>
              <w:rPr>
                <w:rFonts w:ascii="Montserrat" w:eastAsia="Montserrat" w:hAnsi="Montserrat" w:cs="Montserrat"/>
              </w:rPr>
            </w:pPr>
            <w:r>
              <w:rPr>
                <w:rFonts w:ascii="Montserrat" w:eastAsia="Montserrat" w:hAnsi="Montserrat" w:cs="Montserrat"/>
              </w:rPr>
              <w:t>In this module we will mostly focus on using the past (</w:t>
            </w:r>
            <w:proofErr w:type="spellStart"/>
            <w:r>
              <w:rPr>
                <w:rFonts w:ascii="Montserrat" w:eastAsia="Montserrat" w:hAnsi="Montserrat" w:cs="Montserrat"/>
              </w:rPr>
              <w:t>preterite</w:t>
            </w:r>
            <w:proofErr w:type="spellEnd"/>
            <w:r>
              <w:rPr>
                <w:rFonts w:ascii="Montserrat" w:eastAsia="Montserrat" w:hAnsi="Montserrat" w:cs="Montserrat"/>
              </w:rPr>
              <w:t>) and future (near future) tenses together.</w:t>
            </w:r>
          </w:p>
        </w:tc>
      </w:tr>
      <w:tr w:rsidR="00AB08DC" w14:paraId="6548D01C" w14:textId="77777777">
        <w:tc>
          <w:tcPr>
            <w:tcW w:w="2405" w:type="dxa"/>
          </w:tcPr>
          <w:p w14:paraId="3B1763C0" w14:textId="77777777" w:rsidR="00AB08DC" w:rsidRDefault="00000000">
            <w:pPr>
              <w:rPr>
                <w:rFonts w:ascii="Montserrat" w:eastAsia="Montserrat" w:hAnsi="Montserrat" w:cs="Montserrat"/>
              </w:rPr>
            </w:pPr>
            <w:r>
              <w:rPr>
                <w:rFonts w:ascii="Montserrat" w:eastAsia="Montserrat" w:hAnsi="Montserrat" w:cs="Montserrat"/>
              </w:rPr>
              <w:t>Geography</w:t>
            </w:r>
          </w:p>
        </w:tc>
        <w:tc>
          <w:tcPr>
            <w:tcW w:w="6611" w:type="dxa"/>
          </w:tcPr>
          <w:p w14:paraId="0B5A891B" w14:textId="77777777" w:rsidR="00AB08DC" w:rsidRDefault="00000000">
            <w:pPr>
              <w:rPr>
                <w:rFonts w:ascii="Montserrat" w:eastAsia="Montserrat" w:hAnsi="Montserrat" w:cs="Montserrat"/>
              </w:rPr>
            </w:pPr>
            <w:bookmarkStart w:id="0" w:name="_heading=h.gjdgxs" w:colFirst="0" w:colLast="0"/>
            <w:bookmarkEnd w:id="0"/>
            <w:r>
              <w:rPr>
                <w:rFonts w:ascii="Montserrat" w:eastAsia="Montserrat" w:hAnsi="Montserrat" w:cs="Montserrat"/>
              </w:rPr>
              <w:t>Living World (Tropical Rainforests and Cold Environments)</w:t>
            </w:r>
          </w:p>
          <w:p w14:paraId="2B4A87CF" w14:textId="77777777" w:rsidR="00AB08DC" w:rsidRDefault="00000000">
            <w:pPr>
              <w:rPr>
                <w:rFonts w:ascii="Montserrat" w:eastAsia="Montserrat" w:hAnsi="Montserrat" w:cs="Montserrat"/>
              </w:rPr>
            </w:pPr>
            <w:r>
              <w:rPr>
                <w:rFonts w:ascii="Montserrat" w:eastAsia="Montserrat" w:hAnsi="Montserrat" w:cs="Montserrat"/>
              </w:rPr>
              <w:t>Rio de Janeiro - how is urbanisation creating opportunities and challenges in NEEs?</w:t>
            </w:r>
          </w:p>
        </w:tc>
      </w:tr>
      <w:tr w:rsidR="00AB08DC" w14:paraId="308B37A4" w14:textId="77777777">
        <w:tc>
          <w:tcPr>
            <w:tcW w:w="2405" w:type="dxa"/>
          </w:tcPr>
          <w:p w14:paraId="3564C00D" w14:textId="77777777" w:rsidR="00AB08DC" w:rsidRDefault="00000000">
            <w:pPr>
              <w:rPr>
                <w:rFonts w:ascii="Montserrat" w:eastAsia="Montserrat" w:hAnsi="Montserrat" w:cs="Montserrat"/>
              </w:rPr>
            </w:pPr>
            <w:r>
              <w:rPr>
                <w:rFonts w:ascii="Montserrat" w:eastAsia="Montserrat" w:hAnsi="Montserrat" w:cs="Montserrat"/>
              </w:rPr>
              <w:t>History</w:t>
            </w:r>
          </w:p>
        </w:tc>
        <w:tc>
          <w:tcPr>
            <w:tcW w:w="6611" w:type="dxa"/>
          </w:tcPr>
          <w:p w14:paraId="7528928E" w14:textId="77777777" w:rsidR="00AB08DC" w:rsidRDefault="00000000">
            <w:pPr>
              <w:rPr>
                <w:rFonts w:ascii="Montserrat" w:eastAsia="Montserrat" w:hAnsi="Montserrat" w:cs="Montserrat"/>
              </w:rPr>
            </w:pPr>
            <w:r>
              <w:rPr>
                <w:rFonts w:ascii="Montserrat" w:eastAsia="Montserrat" w:hAnsi="Montserrat" w:cs="Montserrat"/>
              </w:rPr>
              <w:t>America: Opportunity and Inequality (1920-1973)</w:t>
            </w:r>
          </w:p>
        </w:tc>
      </w:tr>
      <w:tr w:rsidR="00AB08DC" w14:paraId="5B8D5F50" w14:textId="77777777">
        <w:tc>
          <w:tcPr>
            <w:tcW w:w="2405" w:type="dxa"/>
          </w:tcPr>
          <w:p w14:paraId="67E25156" w14:textId="77777777" w:rsidR="00AB08DC" w:rsidRDefault="00000000">
            <w:pPr>
              <w:pBdr>
                <w:top w:val="nil"/>
                <w:left w:val="nil"/>
                <w:bottom w:val="nil"/>
                <w:right w:val="nil"/>
                <w:between w:val="nil"/>
              </w:pBdr>
              <w:rPr>
                <w:rFonts w:ascii="Montserrat" w:eastAsia="Montserrat" w:hAnsi="Montserrat" w:cs="Montserrat"/>
              </w:rPr>
            </w:pPr>
            <w:r>
              <w:rPr>
                <w:rFonts w:ascii="Montserrat" w:eastAsia="Montserrat" w:hAnsi="Montserrat" w:cs="Montserrat"/>
                <w:color w:val="000000"/>
              </w:rPr>
              <w:t>Religious Studies</w:t>
            </w:r>
          </w:p>
        </w:tc>
        <w:tc>
          <w:tcPr>
            <w:tcW w:w="6611" w:type="dxa"/>
          </w:tcPr>
          <w:p w14:paraId="70574A5F" w14:textId="77777777" w:rsidR="00AB08DC" w:rsidRDefault="00000000">
            <w:pPr>
              <w:rPr>
                <w:rFonts w:ascii="Montserrat" w:eastAsia="Montserrat" w:hAnsi="Montserrat" w:cs="Montserrat"/>
              </w:rPr>
            </w:pPr>
            <w:r>
              <w:rPr>
                <w:rFonts w:ascii="Montserrat" w:eastAsia="Montserrat" w:hAnsi="Montserrat" w:cs="Montserrat"/>
              </w:rPr>
              <w:t>Islamic practices</w:t>
            </w:r>
          </w:p>
          <w:p w14:paraId="5FCD218F" w14:textId="77777777" w:rsidR="00AB08DC" w:rsidRDefault="00000000">
            <w:pPr>
              <w:rPr>
                <w:rFonts w:ascii="Montserrat" w:eastAsia="Montserrat" w:hAnsi="Montserrat" w:cs="Montserrat"/>
              </w:rPr>
            </w:pPr>
            <w:r>
              <w:rPr>
                <w:rFonts w:ascii="Montserrat" w:eastAsia="Montserrat" w:hAnsi="Montserrat" w:cs="Montserrat"/>
              </w:rPr>
              <w:t>Philosophy: Life and death</w:t>
            </w:r>
          </w:p>
        </w:tc>
      </w:tr>
      <w:tr w:rsidR="00AB08DC" w14:paraId="065D80E5" w14:textId="77777777">
        <w:tc>
          <w:tcPr>
            <w:tcW w:w="2405" w:type="dxa"/>
          </w:tcPr>
          <w:p w14:paraId="598E5D46" w14:textId="77777777" w:rsidR="00AB08DC" w:rsidRDefault="00000000">
            <w:pPr>
              <w:rPr>
                <w:rFonts w:ascii="Montserrat" w:eastAsia="Montserrat" w:hAnsi="Montserrat" w:cs="Montserrat"/>
              </w:rPr>
            </w:pPr>
            <w:r>
              <w:rPr>
                <w:rFonts w:ascii="Montserrat" w:eastAsia="Montserrat" w:hAnsi="Montserrat" w:cs="Montserrat"/>
              </w:rPr>
              <w:t>Performing Arts - Acting</w:t>
            </w:r>
          </w:p>
          <w:p w14:paraId="459D1EC5" w14:textId="77777777" w:rsidR="00AB08DC" w:rsidRDefault="00AB08DC">
            <w:pPr>
              <w:rPr>
                <w:rFonts w:ascii="Montserrat" w:eastAsia="Montserrat" w:hAnsi="Montserrat" w:cs="Montserrat"/>
              </w:rPr>
            </w:pPr>
          </w:p>
        </w:tc>
        <w:tc>
          <w:tcPr>
            <w:tcW w:w="6611" w:type="dxa"/>
          </w:tcPr>
          <w:p w14:paraId="37B24B53" w14:textId="77777777" w:rsidR="00AB08DC" w:rsidRDefault="00000000">
            <w:pPr>
              <w:rPr>
                <w:rFonts w:ascii="Montserrat" w:eastAsia="Montserrat" w:hAnsi="Montserrat" w:cs="Montserrat"/>
              </w:rPr>
            </w:pPr>
            <w:r>
              <w:rPr>
                <w:rFonts w:ascii="Montserrat" w:eastAsia="Montserrat" w:hAnsi="Montserrat" w:cs="Montserrat"/>
              </w:rPr>
              <w:t>Introduction to Component 1 - developing an understanding of the Performing Arts industry</w:t>
            </w:r>
          </w:p>
          <w:p w14:paraId="4E008E3C" w14:textId="77777777" w:rsidR="00AB08DC" w:rsidRDefault="00AB08DC">
            <w:pPr>
              <w:rPr>
                <w:rFonts w:ascii="Montserrat" w:eastAsia="Montserrat" w:hAnsi="Montserrat" w:cs="Montserrat"/>
              </w:rPr>
            </w:pPr>
          </w:p>
        </w:tc>
      </w:tr>
      <w:tr w:rsidR="00AB08DC" w14:paraId="5F0F9BAD" w14:textId="77777777">
        <w:tc>
          <w:tcPr>
            <w:tcW w:w="2405" w:type="dxa"/>
          </w:tcPr>
          <w:p w14:paraId="4C2696A6" w14:textId="77777777" w:rsidR="00AB08DC" w:rsidRDefault="00000000">
            <w:pPr>
              <w:rPr>
                <w:rFonts w:ascii="Montserrat" w:eastAsia="Montserrat" w:hAnsi="Montserrat" w:cs="Montserrat"/>
              </w:rPr>
            </w:pPr>
            <w:r>
              <w:rPr>
                <w:rFonts w:ascii="Montserrat" w:eastAsia="Montserrat" w:hAnsi="Montserrat" w:cs="Montserrat"/>
              </w:rPr>
              <w:t>Hospitality &amp; Catering</w:t>
            </w:r>
          </w:p>
        </w:tc>
        <w:tc>
          <w:tcPr>
            <w:tcW w:w="6611" w:type="dxa"/>
          </w:tcPr>
          <w:p w14:paraId="7F6E46C0" w14:textId="77777777" w:rsidR="00AB08DC" w:rsidRDefault="00000000">
            <w:pPr>
              <w:rPr>
                <w:rFonts w:ascii="Montserrat" w:eastAsia="Montserrat" w:hAnsi="Montserrat" w:cs="Montserrat"/>
              </w:rPr>
            </w:pPr>
            <w:r>
              <w:rPr>
                <w:rFonts w:ascii="Montserrat" w:eastAsia="Montserrat" w:hAnsi="Montserrat" w:cs="Montserrat"/>
              </w:rPr>
              <w:t>NEA – Introduction to mock NEA project and work on developing COMPLEX cooking skills.</w:t>
            </w:r>
          </w:p>
          <w:p w14:paraId="449D3BE5" w14:textId="77777777" w:rsidR="00AB08DC" w:rsidRDefault="00000000">
            <w:pPr>
              <w:rPr>
                <w:rFonts w:ascii="Montserrat" w:eastAsia="Montserrat" w:hAnsi="Montserrat" w:cs="Montserrat"/>
              </w:rPr>
            </w:pPr>
            <w:r>
              <w:rPr>
                <w:rFonts w:ascii="Montserrat" w:eastAsia="Montserrat" w:hAnsi="Montserrat" w:cs="Montserrat"/>
              </w:rPr>
              <w:t>Exam – Types of provision and job roles in H&amp;C.</w:t>
            </w:r>
          </w:p>
        </w:tc>
      </w:tr>
      <w:tr w:rsidR="00AB08DC" w14:paraId="19DFA938" w14:textId="77777777">
        <w:tc>
          <w:tcPr>
            <w:tcW w:w="2405" w:type="dxa"/>
          </w:tcPr>
          <w:p w14:paraId="74D433BB" w14:textId="77777777" w:rsidR="00AB08DC" w:rsidRDefault="00000000">
            <w:pPr>
              <w:rPr>
                <w:rFonts w:ascii="Montserrat" w:eastAsia="Montserrat" w:hAnsi="Montserrat" w:cs="Montserrat"/>
              </w:rPr>
            </w:pPr>
            <w:r>
              <w:rPr>
                <w:rFonts w:ascii="Montserrat" w:eastAsia="Montserrat" w:hAnsi="Montserrat" w:cs="Montserrat"/>
              </w:rPr>
              <w:t>Design Technology</w:t>
            </w:r>
          </w:p>
        </w:tc>
        <w:tc>
          <w:tcPr>
            <w:tcW w:w="6611" w:type="dxa"/>
          </w:tcPr>
          <w:p w14:paraId="0BD17EC1" w14:textId="77777777" w:rsidR="00AB08DC" w:rsidRDefault="00000000">
            <w:pPr>
              <w:rPr>
                <w:rFonts w:ascii="Montserrat" w:eastAsia="Montserrat" w:hAnsi="Montserrat" w:cs="Montserrat"/>
              </w:rPr>
            </w:pPr>
            <w:r>
              <w:rPr>
                <w:rFonts w:ascii="Montserrat" w:eastAsia="Montserrat" w:hAnsi="Montserrat" w:cs="Montserrat"/>
              </w:rPr>
              <w:t>NEA – Work on a design brief for a modern mirror to model and create a final product.</w:t>
            </w:r>
          </w:p>
          <w:p w14:paraId="7EF8624A" w14:textId="77777777" w:rsidR="00AB08DC" w:rsidRDefault="00000000">
            <w:pPr>
              <w:rPr>
                <w:rFonts w:ascii="Montserrat" w:eastAsia="Montserrat" w:hAnsi="Montserrat" w:cs="Montserrat"/>
              </w:rPr>
            </w:pPr>
            <w:r>
              <w:rPr>
                <w:rFonts w:ascii="Montserrat" w:eastAsia="Montserrat" w:hAnsi="Montserrat" w:cs="Montserrat"/>
              </w:rPr>
              <w:t>Exam – Section 1 – Technology in DT</w:t>
            </w:r>
          </w:p>
        </w:tc>
      </w:tr>
      <w:tr w:rsidR="00AB08DC" w14:paraId="1946CF86" w14:textId="77777777">
        <w:tc>
          <w:tcPr>
            <w:tcW w:w="2405" w:type="dxa"/>
          </w:tcPr>
          <w:p w14:paraId="346B9865" w14:textId="77777777" w:rsidR="00AB08DC"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Health and Social Care</w:t>
            </w:r>
          </w:p>
        </w:tc>
        <w:tc>
          <w:tcPr>
            <w:tcW w:w="6611" w:type="dxa"/>
          </w:tcPr>
          <w:p w14:paraId="1EC2265F" w14:textId="77777777" w:rsidR="00AB08DC" w:rsidRDefault="00000000">
            <w:pPr>
              <w:rPr>
                <w:rFonts w:ascii="Montserrat" w:eastAsia="Montserrat" w:hAnsi="Montserrat" w:cs="Montserrat"/>
              </w:rPr>
            </w:pPr>
            <w:r>
              <w:rPr>
                <w:rFonts w:ascii="Montserrat" w:eastAsia="Montserrat" w:hAnsi="Montserrat" w:cs="Montserrat"/>
                <w:highlight w:val="white"/>
              </w:rPr>
              <w:t>Unit 1: Human Lifestyle Development</w:t>
            </w:r>
          </w:p>
        </w:tc>
      </w:tr>
      <w:tr w:rsidR="00AB08DC" w14:paraId="6F81CA18" w14:textId="77777777">
        <w:tc>
          <w:tcPr>
            <w:tcW w:w="2405" w:type="dxa"/>
          </w:tcPr>
          <w:p w14:paraId="4C940652" w14:textId="77777777" w:rsidR="00AB08DC"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Computing</w:t>
            </w:r>
          </w:p>
          <w:p w14:paraId="65C34BEE" w14:textId="77777777" w:rsidR="00AB08DC" w:rsidRDefault="00AB08DC">
            <w:pPr>
              <w:pBdr>
                <w:top w:val="nil"/>
                <w:left w:val="nil"/>
                <w:bottom w:val="nil"/>
                <w:right w:val="nil"/>
                <w:between w:val="nil"/>
              </w:pBdr>
              <w:rPr>
                <w:rFonts w:ascii="Montserrat" w:eastAsia="Montserrat" w:hAnsi="Montserrat" w:cs="Montserrat"/>
                <w:color w:val="000000"/>
              </w:rPr>
            </w:pPr>
          </w:p>
        </w:tc>
        <w:tc>
          <w:tcPr>
            <w:tcW w:w="6611" w:type="dxa"/>
          </w:tcPr>
          <w:p w14:paraId="1044E8FE" w14:textId="77777777" w:rsidR="00AB08DC" w:rsidRDefault="00000000">
            <w:pPr>
              <w:rPr>
                <w:rFonts w:ascii="Montserrat" w:eastAsia="Montserrat" w:hAnsi="Montserrat" w:cs="Montserrat"/>
                <w:highlight w:val="white"/>
              </w:rPr>
            </w:pPr>
            <w:r>
              <w:rPr>
                <w:rFonts w:ascii="Montserrat" w:eastAsia="Montserrat" w:hAnsi="Montserrat" w:cs="Montserrat"/>
                <w:highlight w:val="white"/>
              </w:rPr>
              <w:t>Programming concepts including arrays, selection, iteration, trace tables, subroutines covering both procedures and functions.</w:t>
            </w:r>
          </w:p>
          <w:p w14:paraId="3EAB1198" w14:textId="77777777" w:rsidR="00AB08DC" w:rsidRDefault="00AB08DC">
            <w:pPr>
              <w:rPr>
                <w:rFonts w:ascii="Montserrat" w:eastAsia="Montserrat" w:hAnsi="Montserrat" w:cs="Montserrat"/>
                <w:highlight w:val="white"/>
              </w:rPr>
            </w:pPr>
          </w:p>
          <w:p w14:paraId="43CECC56" w14:textId="77777777" w:rsidR="00AB08DC" w:rsidRDefault="00000000">
            <w:pPr>
              <w:rPr>
                <w:rFonts w:ascii="Montserrat" w:eastAsia="Montserrat" w:hAnsi="Montserrat" w:cs="Montserrat"/>
                <w:highlight w:val="white"/>
              </w:rPr>
            </w:pPr>
            <w:r>
              <w:rPr>
                <w:rFonts w:ascii="Montserrat" w:eastAsia="Montserrat" w:hAnsi="Montserrat" w:cs="Montserrat"/>
                <w:highlight w:val="white"/>
              </w:rPr>
              <w:lastRenderedPageBreak/>
              <w:t>Python programming, iteration, nested iteration, selection, mathematical operators, functions and procedures</w:t>
            </w:r>
          </w:p>
        </w:tc>
      </w:tr>
      <w:tr w:rsidR="00AB08DC" w14:paraId="3BB28DFA" w14:textId="77777777">
        <w:tc>
          <w:tcPr>
            <w:tcW w:w="2405" w:type="dxa"/>
          </w:tcPr>
          <w:p w14:paraId="6132E62A" w14:textId="77777777" w:rsidR="00AB08DC"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lastRenderedPageBreak/>
              <w:t>Core PE</w:t>
            </w:r>
          </w:p>
          <w:p w14:paraId="78B4C560" w14:textId="77777777" w:rsidR="00AB08DC" w:rsidRDefault="00AB08DC">
            <w:pPr>
              <w:pBdr>
                <w:top w:val="nil"/>
                <w:left w:val="nil"/>
                <w:bottom w:val="nil"/>
                <w:right w:val="nil"/>
                <w:between w:val="nil"/>
              </w:pBdr>
              <w:rPr>
                <w:rFonts w:ascii="Montserrat" w:eastAsia="Montserrat" w:hAnsi="Montserrat" w:cs="Montserrat"/>
                <w:color w:val="000000"/>
              </w:rPr>
            </w:pPr>
          </w:p>
        </w:tc>
        <w:tc>
          <w:tcPr>
            <w:tcW w:w="6611" w:type="dxa"/>
          </w:tcPr>
          <w:p w14:paraId="4A04F833" w14:textId="77777777" w:rsidR="00AB08DC" w:rsidRDefault="00000000">
            <w:pPr>
              <w:rPr>
                <w:rFonts w:ascii="Montserrat" w:eastAsia="Montserrat" w:hAnsi="Montserrat" w:cs="Montserrat"/>
              </w:rPr>
            </w:pPr>
            <w:bookmarkStart w:id="1" w:name="_heading=h.30j0zll" w:colFirst="0" w:colLast="0"/>
            <w:bookmarkEnd w:id="1"/>
            <w:r>
              <w:rPr>
                <w:rFonts w:ascii="Montserrat" w:eastAsia="Montserrat" w:hAnsi="Montserrat" w:cs="Montserrat"/>
              </w:rPr>
              <w:t>Skills, techniques, tactics, effort, teamwork, and leadership skills in invasion games</w:t>
            </w:r>
          </w:p>
        </w:tc>
      </w:tr>
      <w:tr w:rsidR="00AB08DC" w14:paraId="1C02AA1D" w14:textId="77777777">
        <w:tc>
          <w:tcPr>
            <w:tcW w:w="2405" w:type="dxa"/>
          </w:tcPr>
          <w:p w14:paraId="4BFD744E" w14:textId="77777777" w:rsidR="00AB08DC"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BTEC Sport</w:t>
            </w:r>
          </w:p>
          <w:p w14:paraId="5563AEEC" w14:textId="77777777" w:rsidR="00AB08DC" w:rsidRDefault="00AB08DC">
            <w:pPr>
              <w:pBdr>
                <w:top w:val="nil"/>
                <w:left w:val="nil"/>
                <w:bottom w:val="nil"/>
                <w:right w:val="nil"/>
                <w:between w:val="nil"/>
              </w:pBdr>
              <w:rPr>
                <w:rFonts w:ascii="Montserrat" w:eastAsia="Montserrat" w:hAnsi="Montserrat" w:cs="Montserrat"/>
                <w:color w:val="000000"/>
              </w:rPr>
            </w:pPr>
          </w:p>
        </w:tc>
        <w:tc>
          <w:tcPr>
            <w:tcW w:w="6611" w:type="dxa"/>
          </w:tcPr>
          <w:p w14:paraId="6C3A84B9" w14:textId="77777777" w:rsidR="00AB08DC" w:rsidRDefault="00000000">
            <w:pPr>
              <w:rPr>
                <w:rFonts w:ascii="Montserrat" w:eastAsia="Montserrat" w:hAnsi="Montserrat" w:cs="Montserrat"/>
              </w:rPr>
            </w:pPr>
            <w:r>
              <w:rPr>
                <w:rFonts w:ascii="Montserrat" w:eastAsia="Montserrat" w:hAnsi="Montserrat" w:cs="Montserrat"/>
                <w:highlight w:val="white"/>
              </w:rPr>
              <w:t xml:space="preserve">Unit 1: Preparing participants to take part in sport and physical activity </w:t>
            </w:r>
          </w:p>
        </w:tc>
      </w:tr>
      <w:tr w:rsidR="00AB08DC" w14:paraId="795D839B" w14:textId="77777777">
        <w:tc>
          <w:tcPr>
            <w:tcW w:w="2405" w:type="dxa"/>
          </w:tcPr>
          <w:p w14:paraId="2D44EC95" w14:textId="77777777" w:rsidR="00AB08DC"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PSHE</w:t>
            </w:r>
          </w:p>
          <w:p w14:paraId="4834E5FF" w14:textId="77777777" w:rsidR="00AB08DC" w:rsidRDefault="00AB08DC">
            <w:pPr>
              <w:pBdr>
                <w:top w:val="nil"/>
                <w:left w:val="nil"/>
                <w:bottom w:val="nil"/>
                <w:right w:val="nil"/>
                <w:between w:val="nil"/>
              </w:pBdr>
              <w:rPr>
                <w:rFonts w:ascii="Montserrat" w:eastAsia="Montserrat" w:hAnsi="Montserrat" w:cs="Montserrat"/>
                <w:color w:val="000000"/>
              </w:rPr>
            </w:pPr>
          </w:p>
        </w:tc>
        <w:tc>
          <w:tcPr>
            <w:tcW w:w="6611" w:type="dxa"/>
          </w:tcPr>
          <w:p w14:paraId="3068479F" w14:textId="77777777" w:rsidR="00AB08DC" w:rsidRDefault="00000000">
            <w:pPr>
              <w:rPr>
                <w:rFonts w:ascii="Montserrat" w:eastAsia="Montserrat" w:hAnsi="Montserrat" w:cs="Montserrat"/>
              </w:rPr>
            </w:pPr>
            <w:r>
              <w:rPr>
                <w:rFonts w:ascii="Montserrat" w:eastAsia="Montserrat" w:hAnsi="Montserrat" w:cs="Montserrat"/>
              </w:rPr>
              <w:t>We are building on prior KS3 PSHE learning about mental health and wellbeing. Students learn strategies to manage challenges during adolescence, addressing grief/loss and change, reframe negative thinking, and promote emotional wellbeing. They also explore signs of mental ill-health and how to access support. The focus is on challenging stigma, stereotypes, and misinformation to support positive mental health.</w:t>
            </w:r>
          </w:p>
          <w:p w14:paraId="2B906C64" w14:textId="77777777" w:rsidR="00AB08DC" w:rsidRDefault="00AB08DC">
            <w:pPr>
              <w:rPr>
                <w:rFonts w:ascii="Montserrat" w:eastAsia="Montserrat" w:hAnsi="Montserrat" w:cs="Montserrat"/>
              </w:rPr>
            </w:pPr>
          </w:p>
          <w:p w14:paraId="5E9AF2B2" w14:textId="77777777" w:rsidR="00AB08DC" w:rsidRDefault="00000000">
            <w:pPr>
              <w:rPr>
                <w:rFonts w:ascii="Montserrat" w:eastAsia="Montserrat" w:hAnsi="Montserrat" w:cs="Montserrat"/>
              </w:rPr>
            </w:pPr>
            <w:r>
              <w:rPr>
                <w:rFonts w:ascii="Montserrat" w:eastAsia="Montserrat" w:hAnsi="Montserrat" w:cs="Montserrat"/>
              </w:rPr>
              <w:t>Work Experience preparation</w:t>
            </w:r>
          </w:p>
        </w:tc>
      </w:tr>
      <w:tr w:rsidR="00AB08DC" w14:paraId="443EF9B2" w14:textId="77777777">
        <w:tc>
          <w:tcPr>
            <w:tcW w:w="2405" w:type="dxa"/>
          </w:tcPr>
          <w:p w14:paraId="138ED58F" w14:textId="77777777" w:rsidR="00AB08DC"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Fine Art</w:t>
            </w:r>
          </w:p>
        </w:tc>
        <w:tc>
          <w:tcPr>
            <w:tcW w:w="6611" w:type="dxa"/>
          </w:tcPr>
          <w:p w14:paraId="69A3995A" w14:textId="77777777" w:rsidR="00AB08DC" w:rsidRDefault="00000000">
            <w:pPr>
              <w:rPr>
                <w:rFonts w:ascii="Montserrat" w:eastAsia="Montserrat" w:hAnsi="Montserrat" w:cs="Montserrat"/>
              </w:rPr>
            </w:pPr>
            <w:r>
              <w:rPr>
                <w:rFonts w:ascii="Montserrat" w:eastAsia="Montserrat" w:hAnsi="Montserrat" w:cs="Montserrat"/>
              </w:rPr>
              <w:t>We are learning still life, observational drawing, artist research and printmaking</w:t>
            </w:r>
          </w:p>
        </w:tc>
      </w:tr>
      <w:tr w:rsidR="00AB08DC" w14:paraId="50AD1399" w14:textId="77777777">
        <w:tc>
          <w:tcPr>
            <w:tcW w:w="2405" w:type="dxa"/>
          </w:tcPr>
          <w:p w14:paraId="3EFE0000" w14:textId="77777777" w:rsidR="00AB08DC"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rPr>
              <w:t>Business</w:t>
            </w:r>
          </w:p>
        </w:tc>
        <w:tc>
          <w:tcPr>
            <w:tcW w:w="6611" w:type="dxa"/>
          </w:tcPr>
          <w:p w14:paraId="3152CDC7" w14:textId="77777777" w:rsidR="00AB08DC" w:rsidRDefault="00000000">
            <w:pPr>
              <w:rPr>
                <w:rFonts w:ascii="Montserrat" w:eastAsia="Montserrat" w:hAnsi="Montserrat" w:cs="Montserrat"/>
              </w:rPr>
            </w:pPr>
            <w:r>
              <w:rPr>
                <w:rFonts w:ascii="Montserrat" w:eastAsia="Montserrat" w:hAnsi="Montserrat" w:cs="Montserrat"/>
              </w:rPr>
              <w:t xml:space="preserve">Unit 1 Business Activity; Role of business enterprise and entrepreneurship, business planning, business ownership, business aims and objectives, stakeholders, and business growth. An additional unit 5 topic around finance calculations will also be delivered. </w:t>
            </w:r>
          </w:p>
        </w:tc>
      </w:tr>
      <w:tr w:rsidR="00AB08DC" w14:paraId="668F255F" w14:textId="77777777">
        <w:tc>
          <w:tcPr>
            <w:tcW w:w="2405" w:type="dxa"/>
          </w:tcPr>
          <w:p w14:paraId="1AD5B94A" w14:textId="77777777" w:rsidR="00AB08DC"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Music</w:t>
            </w:r>
          </w:p>
        </w:tc>
        <w:tc>
          <w:tcPr>
            <w:tcW w:w="6611" w:type="dxa"/>
          </w:tcPr>
          <w:p w14:paraId="14320428" w14:textId="77777777" w:rsidR="00AB08DC" w:rsidRDefault="00AB08DC">
            <w:pPr>
              <w:rPr>
                <w:rFonts w:ascii="Montserrat" w:eastAsia="Montserrat" w:hAnsi="Montserrat" w:cs="Montserrat"/>
              </w:rPr>
            </w:pPr>
          </w:p>
          <w:p w14:paraId="5DD635D1" w14:textId="77777777" w:rsidR="00AB08DC" w:rsidRDefault="00AB08DC">
            <w:pPr>
              <w:rPr>
                <w:rFonts w:ascii="Montserrat" w:eastAsia="Montserrat" w:hAnsi="Montserrat" w:cs="Montserrat"/>
              </w:rPr>
            </w:pPr>
          </w:p>
          <w:p w14:paraId="7DDB711B" w14:textId="77777777" w:rsidR="00AB08DC" w:rsidRDefault="00AB08DC">
            <w:pPr>
              <w:rPr>
                <w:rFonts w:ascii="Montserrat" w:eastAsia="Montserrat" w:hAnsi="Montserrat" w:cs="Montserrat"/>
              </w:rPr>
            </w:pPr>
          </w:p>
        </w:tc>
      </w:tr>
    </w:tbl>
    <w:p w14:paraId="1C99A46D" w14:textId="77777777" w:rsidR="00AB08DC" w:rsidRDefault="00AB08DC"/>
    <w:p w14:paraId="6C941477" w14:textId="77777777" w:rsidR="002C0DF2" w:rsidRDefault="002C0DF2" w:rsidP="002C0DF2">
      <w:pPr>
        <w:rPr>
          <w:rFonts w:ascii="Montserrat" w:eastAsia="Montserrat" w:hAnsi="Montserrat" w:cs="Montserrat"/>
        </w:rPr>
      </w:pPr>
      <w:bookmarkStart w:id="2" w:name="_Hlk218851426"/>
      <w:r w:rsidRPr="00F921F2">
        <w:rPr>
          <w:rFonts w:ascii="Montserrat" w:eastAsia="Montserrat" w:hAnsi="Montserrat" w:cs="Montserrat"/>
          <w:b/>
          <w:bCs/>
          <w:highlight w:val="cyan"/>
        </w:rPr>
        <w:t>Key Dates to be aware of</w:t>
      </w:r>
      <w:r>
        <w:rPr>
          <w:rFonts w:ascii="Montserrat" w:eastAsia="Montserrat" w:hAnsi="Montserrat" w:cs="Montserrat"/>
          <w:b/>
          <w:bCs/>
        </w:rPr>
        <w:t xml:space="preserve"> </w:t>
      </w:r>
      <w:r>
        <w:rPr>
          <w:rFonts w:ascii="Montserrat" w:eastAsia="Montserrat" w:hAnsi="Montserrat" w:cs="Montserrat"/>
        </w:rPr>
        <w:t xml:space="preserve"> </w:t>
      </w:r>
    </w:p>
    <w:p w14:paraId="07E20C8D" w14:textId="77777777" w:rsidR="002C0DF2" w:rsidRDefault="002C0DF2" w:rsidP="002C0DF2">
      <w:pPr>
        <w:rPr>
          <w:rFonts w:ascii="Montserrat" w:eastAsia="Montserrat" w:hAnsi="Montserrat" w:cs="Montserrat"/>
        </w:rPr>
      </w:pPr>
      <w:r>
        <w:rPr>
          <w:rFonts w:ascii="Montserrat" w:eastAsia="Montserrat" w:hAnsi="Montserrat" w:cs="Montserrat"/>
        </w:rPr>
        <w:t xml:space="preserve">For more information, please check out </w:t>
      </w:r>
      <w:hyperlink r:id="rId11" w:history="1">
        <w:r w:rsidRPr="00674BE4">
          <w:rPr>
            <w:rStyle w:val="Hyperlink"/>
            <w:rFonts w:ascii="Montserrat" w:eastAsia="Montserrat" w:hAnsi="Montserrat" w:cs="Montserrat"/>
          </w:rPr>
          <w:t>https://www.patchwaycs.org.uk/Calendar/</w:t>
        </w:r>
      </w:hyperlink>
    </w:p>
    <w:bookmarkEnd w:id="2"/>
    <w:p w14:paraId="06081F52" w14:textId="77777777" w:rsidR="002C0DF2" w:rsidRDefault="002C0DF2" w:rsidP="002C0DF2">
      <w:pPr>
        <w:spacing w:before="0" w:after="0" w:line="360" w:lineRule="auto"/>
        <w:rPr>
          <w:rFonts w:ascii="Montserrat" w:eastAsia="Montserrat" w:hAnsi="Montserrat" w:cs="Montserrat"/>
          <w:b/>
          <w:bCs/>
        </w:rPr>
      </w:pPr>
      <w:r>
        <w:rPr>
          <w:rFonts w:ascii="Montserrat" w:eastAsia="Montserrat" w:hAnsi="Montserrat" w:cs="Montserrat"/>
          <w:b/>
          <w:bCs/>
        </w:rPr>
        <w:t xml:space="preserve">Terms 1 &amp; 2 </w:t>
      </w:r>
    </w:p>
    <w:p w14:paraId="00A632B5" w14:textId="77777777" w:rsidR="002C0DF2" w:rsidRDefault="002C0DF2" w:rsidP="002C0DF2">
      <w:pPr>
        <w:spacing w:before="0" w:after="0" w:line="360" w:lineRule="auto"/>
        <w:rPr>
          <w:rFonts w:ascii="Montserrat" w:eastAsia="Montserrat" w:hAnsi="Montserrat" w:cs="Montserrat"/>
        </w:rPr>
      </w:pPr>
      <w:r>
        <w:rPr>
          <w:rFonts w:ascii="Montserrat" w:eastAsia="Montserrat" w:hAnsi="Montserrat" w:cs="Montserrat"/>
        </w:rPr>
        <w:t>Thursday 17 September</w:t>
      </w:r>
      <w:r>
        <w:rPr>
          <w:rFonts w:ascii="Montserrat" w:eastAsia="Montserrat" w:hAnsi="Montserrat" w:cs="Montserrat"/>
        </w:rPr>
        <w:tab/>
        <w:t xml:space="preserve">Open Evening </w:t>
      </w:r>
    </w:p>
    <w:p w14:paraId="02F3F9C9" w14:textId="77777777" w:rsidR="002C0DF2" w:rsidRDefault="002C0DF2" w:rsidP="002C0DF2">
      <w:pPr>
        <w:spacing w:before="0" w:after="0" w:line="360" w:lineRule="auto"/>
        <w:rPr>
          <w:rFonts w:ascii="Montserrat" w:eastAsia="Montserrat" w:hAnsi="Montserrat" w:cs="Montserrat"/>
        </w:rPr>
      </w:pPr>
      <w:r>
        <w:rPr>
          <w:rFonts w:ascii="Montserrat" w:eastAsia="Montserrat" w:hAnsi="Montserrat" w:cs="Montserrat"/>
        </w:rPr>
        <w:t xml:space="preserve">Friday 18 September </w:t>
      </w:r>
      <w:r>
        <w:rPr>
          <w:rFonts w:ascii="Montserrat" w:eastAsia="Montserrat" w:hAnsi="Montserrat" w:cs="Montserrat"/>
        </w:rPr>
        <w:tab/>
      </w:r>
      <w:r>
        <w:rPr>
          <w:rFonts w:ascii="Montserrat" w:eastAsia="Montserrat" w:hAnsi="Montserrat" w:cs="Montserrat"/>
        </w:rPr>
        <w:tab/>
        <w:t xml:space="preserve">Late start for students @ </w:t>
      </w:r>
      <w:proofErr w:type="spellStart"/>
      <w:r>
        <w:rPr>
          <w:rFonts w:ascii="Montserrat" w:eastAsia="Montserrat" w:hAnsi="Montserrat" w:cs="Montserrat"/>
        </w:rPr>
        <w:t>10am</w:t>
      </w:r>
      <w:proofErr w:type="spellEnd"/>
    </w:p>
    <w:p w14:paraId="64C2580E" w14:textId="77777777" w:rsidR="002C0DF2" w:rsidRDefault="002C0DF2" w:rsidP="002C0DF2">
      <w:pPr>
        <w:spacing w:before="0" w:after="0" w:line="360" w:lineRule="auto"/>
        <w:rPr>
          <w:rFonts w:ascii="Montserrat" w:eastAsia="Montserrat" w:hAnsi="Montserrat" w:cs="Montserrat"/>
        </w:rPr>
      </w:pPr>
      <w:r>
        <w:rPr>
          <w:rFonts w:ascii="Montserrat" w:eastAsia="Montserrat" w:hAnsi="Montserrat" w:cs="Montserrat"/>
        </w:rPr>
        <w:t>Tuesday 29 September</w:t>
      </w:r>
      <w:r>
        <w:rPr>
          <w:rFonts w:ascii="Montserrat" w:eastAsia="Montserrat" w:hAnsi="Montserrat" w:cs="Montserrat"/>
        </w:rPr>
        <w:tab/>
        <w:t xml:space="preserve">Flu vaccination (all year groups) </w:t>
      </w:r>
    </w:p>
    <w:p w14:paraId="0EB8F3BB" w14:textId="77777777" w:rsidR="002C0DF2" w:rsidRDefault="002C0DF2" w:rsidP="002C0DF2">
      <w:pPr>
        <w:spacing w:before="0" w:after="0" w:line="360" w:lineRule="auto"/>
        <w:rPr>
          <w:rFonts w:ascii="Montserrat" w:eastAsia="Montserrat" w:hAnsi="Montserrat" w:cs="Montserrat"/>
        </w:rPr>
      </w:pPr>
      <w:r>
        <w:rPr>
          <w:rFonts w:ascii="Montserrat" w:eastAsia="Montserrat" w:hAnsi="Montserrat" w:cs="Montserrat"/>
        </w:rPr>
        <w:t xml:space="preserve">Tuesday 20 October </w:t>
      </w:r>
      <w:r>
        <w:rPr>
          <w:rFonts w:ascii="Montserrat" w:eastAsia="Montserrat" w:hAnsi="Montserrat" w:cs="Montserrat"/>
        </w:rPr>
        <w:tab/>
      </w:r>
      <w:r>
        <w:rPr>
          <w:rFonts w:ascii="Montserrat" w:eastAsia="Montserrat" w:hAnsi="Montserrat" w:cs="Montserrat"/>
        </w:rPr>
        <w:tab/>
        <w:t xml:space="preserve">Drop Down Day </w:t>
      </w:r>
    </w:p>
    <w:p w14:paraId="686B019B" w14:textId="77777777" w:rsidR="002C0DF2" w:rsidRDefault="002C0DF2" w:rsidP="002C0DF2">
      <w:pPr>
        <w:spacing w:before="0" w:after="0" w:line="360" w:lineRule="auto"/>
        <w:rPr>
          <w:rFonts w:ascii="Montserrat" w:eastAsia="Montserrat" w:hAnsi="Montserrat" w:cs="Montserrat"/>
        </w:rPr>
      </w:pPr>
      <w:r>
        <w:rPr>
          <w:rFonts w:ascii="Montserrat" w:eastAsia="Montserrat" w:hAnsi="Montserrat" w:cs="Montserrat"/>
        </w:rPr>
        <w:t>Friday 23 October</w:t>
      </w:r>
      <w:r>
        <w:rPr>
          <w:rFonts w:ascii="Montserrat" w:eastAsia="Montserrat" w:hAnsi="Montserrat" w:cs="Montserrat"/>
        </w:rPr>
        <w:tab/>
      </w:r>
      <w:r>
        <w:rPr>
          <w:rFonts w:ascii="Montserrat" w:eastAsia="Montserrat" w:hAnsi="Montserrat" w:cs="Montserrat"/>
        </w:rPr>
        <w:tab/>
        <w:t>Last day of term / Inset Day (school closed to students)</w:t>
      </w:r>
    </w:p>
    <w:p w14:paraId="6C298BBF" w14:textId="77777777" w:rsidR="002C0DF2" w:rsidRDefault="002C0DF2" w:rsidP="002C0DF2">
      <w:pPr>
        <w:spacing w:before="0" w:after="0" w:line="360" w:lineRule="auto"/>
        <w:rPr>
          <w:rFonts w:ascii="Montserrat" w:eastAsia="Montserrat" w:hAnsi="Montserrat" w:cs="Montserrat"/>
        </w:rPr>
      </w:pPr>
      <w:r>
        <w:rPr>
          <w:rFonts w:ascii="Montserrat" w:eastAsia="Montserrat" w:hAnsi="Montserrat" w:cs="Montserrat"/>
        </w:rPr>
        <w:t xml:space="preserve">Monday 2 October </w:t>
      </w:r>
      <w:r>
        <w:rPr>
          <w:rFonts w:ascii="Montserrat" w:eastAsia="Montserrat" w:hAnsi="Montserrat" w:cs="Montserrat"/>
        </w:rPr>
        <w:tab/>
      </w:r>
      <w:r>
        <w:rPr>
          <w:rFonts w:ascii="Montserrat" w:eastAsia="Montserrat" w:hAnsi="Montserrat" w:cs="Montserrat"/>
        </w:rPr>
        <w:tab/>
        <w:t>Start of term 2/ Inset Day (school closed to students)</w:t>
      </w:r>
    </w:p>
    <w:p w14:paraId="10E30292" w14:textId="77777777" w:rsidR="002C0DF2" w:rsidRDefault="002C0DF2" w:rsidP="002C0DF2">
      <w:pPr>
        <w:spacing w:before="0" w:after="0" w:line="360" w:lineRule="auto"/>
        <w:rPr>
          <w:rFonts w:ascii="Montserrat" w:eastAsia="Montserrat" w:hAnsi="Montserrat" w:cs="Montserrat"/>
        </w:rPr>
      </w:pPr>
      <w:r>
        <w:rPr>
          <w:rFonts w:ascii="Montserrat" w:eastAsia="Montserrat" w:hAnsi="Montserrat" w:cs="Montserrat"/>
        </w:rPr>
        <w:t xml:space="preserve">Friday 18 December </w:t>
      </w:r>
      <w:r>
        <w:rPr>
          <w:rFonts w:ascii="Montserrat" w:eastAsia="Montserrat" w:hAnsi="Montserrat" w:cs="Montserrat"/>
        </w:rPr>
        <w:tab/>
      </w:r>
      <w:r>
        <w:rPr>
          <w:rFonts w:ascii="Montserrat" w:eastAsia="Montserrat" w:hAnsi="Montserrat" w:cs="Montserrat"/>
        </w:rPr>
        <w:tab/>
        <w:t xml:space="preserve">Last day of term / Early finish at </w:t>
      </w:r>
      <w:proofErr w:type="spellStart"/>
      <w:r>
        <w:rPr>
          <w:rFonts w:ascii="Montserrat" w:eastAsia="Montserrat" w:hAnsi="Montserrat" w:cs="Montserrat"/>
        </w:rPr>
        <w:t>12:20pm</w:t>
      </w:r>
      <w:proofErr w:type="spellEnd"/>
      <w:r>
        <w:rPr>
          <w:rFonts w:ascii="Montserrat" w:eastAsia="Montserrat" w:hAnsi="Montserrat" w:cs="Montserrat"/>
        </w:rPr>
        <w:t xml:space="preserve"> </w:t>
      </w:r>
    </w:p>
    <w:p w14:paraId="6FE648F8" w14:textId="77777777" w:rsidR="002C0DF2" w:rsidRDefault="002C0DF2" w:rsidP="002C0DF2">
      <w:pPr>
        <w:rPr>
          <w:rFonts w:ascii="Montserrat" w:eastAsia="Montserrat" w:hAnsi="Montserrat" w:cs="Montserrat"/>
          <w:b/>
          <w:bCs/>
        </w:rPr>
      </w:pPr>
      <w:r w:rsidRPr="00F921F2">
        <w:rPr>
          <w:rFonts w:ascii="Montserrat" w:eastAsia="Montserrat" w:hAnsi="Montserrat" w:cs="Montserrat"/>
          <w:b/>
          <w:bCs/>
          <w:highlight w:val="cyan"/>
        </w:rPr>
        <w:t>How can you support your child in their learning?</w:t>
      </w:r>
      <w:r>
        <w:rPr>
          <w:rFonts w:ascii="Montserrat" w:eastAsia="Montserrat" w:hAnsi="Montserrat" w:cs="Montserrat"/>
          <w:b/>
          <w:bCs/>
        </w:rPr>
        <w:t xml:space="preserve"> </w:t>
      </w:r>
    </w:p>
    <w:p w14:paraId="708A3931" w14:textId="77777777" w:rsidR="002C0DF2" w:rsidRDefault="002C0DF2" w:rsidP="002C0DF2">
      <w:pPr>
        <w:numPr>
          <w:ilvl w:val="0"/>
          <w:numId w:val="1"/>
        </w:numPr>
        <w:spacing w:after="0"/>
        <w:rPr>
          <w:rFonts w:ascii="Montserrat" w:eastAsia="Montserrat" w:hAnsi="Montserrat" w:cs="Montserrat"/>
        </w:rPr>
      </w:pPr>
      <w:r>
        <w:rPr>
          <w:rFonts w:ascii="Montserrat" w:eastAsia="Montserrat" w:hAnsi="Montserrat" w:cs="Montserrat"/>
        </w:rPr>
        <w:t xml:space="preserve">Encourage your child to complete their weekly online homework in full and on time. </w:t>
      </w:r>
    </w:p>
    <w:p w14:paraId="01C10A9C" w14:textId="77777777" w:rsidR="002C0DF2" w:rsidRDefault="002C0DF2" w:rsidP="002C0DF2">
      <w:pPr>
        <w:numPr>
          <w:ilvl w:val="0"/>
          <w:numId w:val="1"/>
        </w:numPr>
        <w:spacing w:before="0" w:after="0"/>
        <w:rPr>
          <w:rFonts w:ascii="Montserrat" w:eastAsia="Montserrat" w:hAnsi="Montserrat" w:cs="Montserrat"/>
        </w:rPr>
      </w:pPr>
      <w:r>
        <w:rPr>
          <w:rFonts w:ascii="Montserrat" w:eastAsia="Montserrat" w:hAnsi="Montserrat" w:cs="Montserrat"/>
        </w:rPr>
        <w:t xml:space="preserve">Ensure your child gets to bed at a reasonable hour and eats </w:t>
      </w:r>
      <w:proofErr w:type="gramStart"/>
      <w:r>
        <w:rPr>
          <w:rFonts w:ascii="Montserrat" w:eastAsia="Montserrat" w:hAnsi="Montserrat" w:cs="Montserrat"/>
        </w:rPr>
        <w:t>breakfast</w:t>
      </w:r>
      <w:proofErr w:type="gramEnd"/>
      <w:r>
        <w:rPr>
          <w:rFonts w:ascii="Montserrat" w:eastAsia="Montserrat" w:hAnsi="Montserrat" w:cs="Montserrat"/>
        </w:rPr>
        <w:t xml:space="preserve"> so they are ready to learn in school. </w:t>
      </w:r>
    </w:p>
    <w:p w14:paraId="65C0B53F" w14:textId="77777777" w:rsidR="002C0DF2" w:rsidRDefault="002C0DF2" w:rsidP="002C0DF2">
      <w:pPr>
        <w:numPr>
          <w:ilvl w:val="0"/>
          <w:numId w:val="1"/>
        </w:numPr>
        <w:spacing w:before="0" w:after="0"/>
        <w:rPr>
          <w:rFonts w:ascii="Montserrat" w:eastAsia="Montserrat" w:hAnsi="Montserrat" w:cs="Montserrat"/>
        </w:rPr>
      </w:pPr>
      <w:r>
        <w:rPr>
          <w:rFonts w:ascii="Montserrat" w:eastAsia="Montserrat" w:hAnsi="Montserrat" w:cs="Montserrat"/>
        </w:rPr>
        <w:t xml:space="preserve">Regularly talk to your child about school - what have they been doing and listen to any worries. </w:t>
      </w:r>
    </w:p>
    <w:p w14:paraId="5736CE45" w14:textId="701C6E86" w:rsidR="002C0DF2" w:rsidRDefault="002C0DF2" w:rsidP="002C0DF2">
      <w:pPr>
        <w:numPr>
          <w:ilvl w:val="0"/>
          <w:numId w:val="1"/>
        </w:numPr>
        <w:spacing w:before="0"/>
      </w:pPr>
      <w:r w:rsidRPr="002C0DF2">
        <w:rPr>
          <w:rFonts w:ascii="Montserrat" w:eastAsia="Montserrat" w:hAnsi="Montserrat" w:cs="Montserrat"/>
        </w:rPr>
        <w:t xml:space="preserve">Encourage your child to be organised and responsible for their work and their possessions. </w:t>
      </w:r>
    </w:p>
    <w:sectPr w:rsidR="002C0DF2">
      <w:headerReference w:type="default" r:id="rId1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2656B" w14:textId="77777777" w:rsidR="005F0912" w:rsidRDefault="005F0912">
      <w:pPr>
        <w:spacing w:before="0" w:after="0" w:line="240" w:lineRule="auto"/>
      </w:pPr>
      <w:r>
        <w:separator/>
      </w:r>
    </w:p>
  </w:endnote>
  <w:endnote w:type="continuationSeparator" w:id="0">
    <w:p w14:paraId="44A72D00" w14:textId="77777777" w:rsidR="005F0912" w:rsidRDefault="005F091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embedRegular r:id="rId1" w:fontKey="{152D7192-EC01-46C5-90B6-7C65EC3BD980}"/>
    <w:embedBold r:id="rId2" w:fontKey="{D5F50F2E-CC9D-4A34-A82C-EDB8B7474F89}"/>
    <w:embedItalic r:id="rId3" w:fontKey="{54CF518B-48DD-4B30-A041-3DE43CA21522}"/>
  </w:font>
  <w:font w:name="Montserrat">
    <w:panose1 w:val="00000000000000000000"/>
    <w:charset w:val="00"/>
    <w:family w:val="auto"/>
    <w:pitch w:val="variable"/>
    <w:sig w:usb0="A00002FF" w:usb1="4000207B" w:usb2="00000000" w:usb3="00000000" w:csb0="00000197" w:csb1="00000000"/>
    <w:embedRegular r:id="rId4" w:fontKey="{1163F2A4-4C77-4B0D-963B-AE8A7FF6A21E}"/>
    <w:embedBold r:id="rId5" w:fontKey="{E89B6C5A-CE0A-4245-84A0-C0C01473BAFC}"/>
    <w:embedItalic r:id="rId6" w:fontKey="{D0B855C7-32EF-4451-8DBC-E6B7C9D64F8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B429C" w14:textId="77777777" w:rsidR="005F0912" w:rsidRDefault="005F0912">
      <w:pPr>
        <w:spacing w:before="0" w:after="0" w:line="240" w:lineRule="auto"/>
      </w:pPr>
      <w:r>
        <w:separator/>
      </w:r>
    </w:p>
  </w:footnote>
  <w:footnote w:type="continuationSeparator" w:id="0">
    <w:p w14:paraId="6217E31A" w14:textId="77777777" w:rsidR="005F0912" w:rsidRDefault="005F091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C0300" w14:textId="77777777" w:rsidR="00AB08DC" w:rsidRDefault="00000000">
    <w:pPr>
      <w:pBdr>
        <w:top w:val="nil"/>
        <w:left w:val="nil"/>
        <w:bottom w:val="nil"/>
        <w:right w:val="nil"/>
        <w:between w:val="nil"/>
      </w:pBdr>
      <w:tabs>
        <w:tab w:val="center" w:pos="4513"/>
        <w:tab w:val="right" w:pos="9026"/>
      </w:tabs>
      <w:spacing w:before="0" w:after="0" w:line="240" w:lineRule="auto"/>
      <w:rPr>
        <w:color w:val="000000"/>
      </w:rPr>
    </w:pPr>
    <w:r>
      <w:rPr>
        <w:noProof/>
      </w:rPr>
      <w:drawing>
        <wp:anchor distT="0" distB="0" distL="0" distR="0" simplePos="0" relativeHeight="251658240" behindDoc="1" locked="0" layoutInCell="1" hidden="0" allowOverlap="1" wp14:anchorId="7BB067FA" wp14:editId="3991E206">
          <wp:simplePos x="0" y="0"/>
          <wp:positionH relativeFrom="column">
            <wp:posOffset>3038475</wp:posOffset>
          </wp:positionH>
          <wp:positionV relativeFrom="paragraph">
            <wp:posOffset>-320670</wp:posOffset>
          </wp:positionV>
          <wp:extent cx="2693035" cy="781050"/>
          <wp:effectExtent l="0" t="0" r="0" b="0"/>
          <wp:wrapNone/>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693035" cy="7810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33F64"/>
    <w:multiLevelType w:val="multilevel"/>
    <w:tmpl w:val="2C7CE4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8879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8DC"/>
    <w:rsid w:val="002635BA"/>
    <w:rsid w:val="002C0DF2"/>
    <w:rsid w:val="005F0912"/>
    <w:rsid w:val="009F27A6"/>
    <w:rsid w:val="00AB08DC"/>
    <w:rsid w:val="00BE1506"/>
    <w:rsid w:val="00C779E7"/>
    <w:rsid w:val="00CE037D"/>
    <w:rsid w:val="00E113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A8FE0"/>
  <w15:docId w15:val="{CA1C08EE-7EFD-4CE5-A3A1-B72732736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Corbel" w:hAnsi="Corbel" w:cs="Corbel"/>
        <w:lang w:val="en-GB" w:eastAsia="en-GB"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pBdr>
        <w:top w:val="single" w:sz="24" w:space="0" w:color="1CADE4"/>
        <w:left w:val="single" w:sz="24" w:space="0" w:color="1CADE4"/>
        <w:bottom w:val="single" w:sz="24" w:space="0" w:color="1CADE4"/>
        <w:right w:val="single" w:sz="24" w:space="0" w:color="1CADE4"/>
      </w:pBdr>
      <w:shd w:val="clear" w:color="auto" w:fill="1CADE4"/>
      <w:spacing w:after="0"/>
      <w:outlineLvl w:val="0"/>
    </w:pPr>
    <w:rPr>
      <w:smallCaps/>
      <w:color w:val="FFFFFF"/>
      <w:sz w:val="22"/>
      <w:szCs w:val="22"/>
    </w:rPr>
  </w:style>
  <w:style w:type="paragraph" w:styleId="Heading2">
    <w:name w:val="heading 2"/>
    <w:basedOn w:val="Normal"/>
    <w:next w:val="Normal"/>
    <w:link w:val="Heading2Char"/>
    <w:uiPriority w:val="9"/>
    <w:unhideWhenUsed/>
    <w:qFormat/>
    <w:pPr>
      <w:pBdr>
        <w:top w:val="single" w:sz="24" w:space="0" w:color="D1EEF9"/>
        <w:left w:val="single" w:sz="24" w:space="0" w:color="D1EEF9"/>
        <w:bottom w:val="single" w:sz="24" w:space="0" w:color="D1EEF9"/>
        <w:right w:val="single" w:sz="24" w:space="0" w:color="D1EEF9"/>
      </w:pBdr>
      <w:shd w:val="clear" w:color="auto" w:fill="D1EEF9"/>
      <w:spacing w:after="0"/>
      <w:outlineLvl w:val="1"/>
    </w:pPr>
    <w:rPr>
      <w:smallCaps/>
    </w:rPr>
  </w:style>
  <w:style w:type="paragraph" w:styleId="Heading3">
    <w:name w:val="heading 3"/>
    <w:basedOn w:val="Normal"/>
    <w:next w:val="Normal"/>
    <w:link w:val="Heading3Char"/>
    <w:uiPriority w:val="9"/>
    <w:semiHidden/>
    <w:unhideWhenUsed/>
    <w:qFormat/>
    <w:pPr>
      <w:pBdr>
        <w:top w:val="single" w:sz="6" w:space="2" w:color="1CADE4"/>
      </w:pBdr>
      <w:spacing w:before="300" w:after="0"/>
      <w:outlineLvl w:val="2"/>
    </w:pPr>
    <w:rPr>
      <w:smallCaps/>
      <w:color w:val="0D5671"/>
    </w:rPr>
  </w:style>
  <w:style w:type="paragraph" w:styleId="Heading4">
    <w:name w:val="heading 4"/>
    <w:basedOn w:val="Normal"/>
    <w:next w:val="Normal"/>
    <w:link w:val="Heading4Char"/>
    <w:uiPriority w:val="9"/>
    <w:semiHidden/>
    <w:unhideWhenUsed/>
    <w:qFormat/>
    <w:pPr>
      <w:pBdr>
        <w:top w:val="dotted" w:sz="6" w:space="2" w:color="1CADE4"/>
      </w:pBdr>
      <w:spacing w:before="200" w:after="0"/>
      <w:outlineLvl w:val="3"/>
    </w:pPr>
    <w:rPr>
      <w:smallCaps/>
      <w:color w:val="1481AB"/>
    </w:rPr>
  </w:style>
  <w:style w:type="paragraph" w:styleId="Heading5">
    <w:name w:val="heading 5"/>
    <w:basedOn w:val="Normal"/>
    <w:next w:val="Normal"/>
    <w:link w:val="Heading5Char"/>
    <w:uiPriority w:val="9"/>
    <w:semiHidden/>
    <w:unhideWhenUsed/>
    <w:qFormat/>
    <w:pPr>
      <w:pBdr>
        <w:bottom w:val="single" w:sz="6" w:space="1" w:color="1CADE4"/>
      </w:pBdr>
      <w:spacing w:before="200" w:after="0"/>
      <w:outlineLvl w:val="4"/>
    </w:pPr>
    <w:rPr>
      <w:smallCaps/>
      <w:color w:val="1481AB"/>
    </w:rPr>
  </w:style>
  <w:style w:type="paragraph" w:styleId="Heading6">
    <w:name w:val="heading 6"/>
    <w:basedOn w:val="Normal"/>
    <w:next w:val="Normal"/>
    <w:link w:val="Heading6Char"/>
    <w:uiPriority w:val="9"/>
    <w:semiHidden/>
    <w:unhideWhenUsed/>
    <w:qFormat/>
    <w:pPr>
      <w:pBdr>
        <w:bottom w:val="dotted" w:sz="6" w:space="1" w:color="1CADE4"/>
      </w:pBdr>
      <w:spacing w:before="200" w:after="0"/>
      <w:outlineLvl w:val="5"/>
    </w:pPr>
    <w:rPr>
      <w:smallCaps/>
      <w:color w:val="1481AB"/>
    </w:rPr>
  </w:style>
  <w:style w:type="paragraph" w:styleId="Heading7">
    <w:name w:val="heading 7"/>
    <w:basedOn w:val="Normal"/>
    <w:next w:val="Normal"/>
    <w:link w:val="Heading7Char"/>
    <w:uiPriority w:val="9"/>
    <w:semiHidden/>
    <w:unhideWhenUsed/>
    <w:qFormat/>
    <w:rsid w:val="0057450F"/>
    <w:pPr>
      <w:spacing w:before="200" w:after="0"/>
      <w:outlineLvl w:val="6"/>
    </w:pPr>
    <w:rPr>
      <w:caps/>
      <w:color w:val="1481AB" w:themeColor="accent1" w:themeShade="BF"/>
      <w:spacing w:val="10"/>
    </w:rPr>
  </w:style>
  <w:style w:type="paragraph" w:styleId="Heading8">
    <w:name w:val="heading 8"/>
    <w:basedOn w:val="Normal"/>
    <w:next w:val="Normal"/>
    <w:link w:val="Heading8Char"/>
    <w:uiPriority w:val="9"/>
    <w:semiHidden/>
    <w:unhideWhenUsed/>
    <w:qFormat/>
    <w:rsid w:val="0057450F"/>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57450F"/>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0" w:after="0"/>
    </w:pPr>
    <w:rPr>
      <w:smallCaps/>
      <w:color w:val="1CADE4"/>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57450F"/>
    <w:rPr>
      <w:caps/>
      <w:color w:val="FFFFFF" w:themeColor="background1"/>
      <w:spacing w:val="15"/>
      <w:sz w:val="22"/>
      <w:szCs w:val="22"/>
      <w:shd w:val="clear" w:color="auto" w:fill="1CADE4" w:themeFill="accent1"/>
    </w:rPr>
  </w:style>
  <w:style w:type="character" w:customStyle="1" w:styleId="Heading2Char">
    <w:name w:val="Heading 2 Char"/>
    <w:basedOn w:val="DefaultParagraphFont"/>
    <w:link w:val="Heading2"/>
    <w:uiPriority w:val="9"/>
    <w:rsid w:val="0057450F"/>
    <w:rPr>
      <w:caps/>
      <w:spacing w:val="15"/>
      <w:shd w:val="clear" w:color="auto" w:fill="D1EEF9" w:themeFill="accent1" w:themeFillTint="33"/>
    </w:rPr>
  </w:style>
  <w:style w:type="character" w:customStyle="1" w:styleId="Heading3Char">
    <w:name w:val="Heading 3 Char"/>
    <w:basedOn w:val="DefaultParagraphFont"/>
    <w:link w:val="Heading3"/>
    <w:uiPriority w:val="9"/>
    <w:rsid w:val="0057450F"/>
    <w:rPr>
      <w:caps/>
      <w:color w:val="0D5571" w:themeColor="accent1" w:themeShade="7F"/>
      <w:spacing w:val="15"/>
    </w:rPr>
  </w:style>
  <w:style w:type="character" w:customStyle="1" w:styleId="Heading4Char">
    <w:name w:val="Heading 4 Char"/>
    <w:basedOn w:val="DefaultParagraphFont"/>
    <w:link w:val="Heading4"/>
    <w:uiPriority w:val="9"/>
    <w:semiHidden/>
    <w:rsid w:val="0057450F"/>
    <w:rPr>
      <w:caps/>
      <w:color w:val="1481AB" w:themeColor="accent1" w:themeShade="BF"/>
      <w:spacing w:val="10"/>
    </w:rPr>
  </w:style>
  <w:style w:type="character" w:customStyle="1" w:styleId="Heading5Char">
    <w:name w:val="Heading 5 Char"/>
    <w:basedOn w:val="DefaultParagraphFont"/>
    <w:link w:val="Heading5"/>
    <w:uiPriority w:val="9"/>
    <w:semiHidden/>
    <w:rsid w:val="0057450F"/>
    <w:rPr>
      <w:caps/>
      <w:color w:val="1481AB" w:themeColor="accent1" w:themeShade="BF"/>
      <w:spacing w:val="10"/>
    </w:rPr>
  </w:style>
  <w:style w:type="character" w:customStyle="1" w:styleId="Heading6Char">
    <w:name w:val="Heading 6 Char"/>
    <w:basedOn w:val="DefaultParagraphFont"/>
    <w:link w:val="Heading6"/>
    <w:uiPriority w:val="9"/>
    <w:semiHidden/>
    <w:rsid w:val="0057450F"/>
    <w:rPr>
      <w:caps/>
      <w:color w:val="1481AB" w:themeColor="accent1" w:themeShade="BF"/>
      <w:spacing w:val="10"/>
    </w:rPr>
  </w:style>
  <w:style w:type="character" w:customStyle="1" w:styleId="Heading7Char">
    <w:name w:val="Heading 7 Char"/>
    <w:basedOn w:val="DefaultParagraphFont"/>
    <w:link w:val="Heading7"/>
    <w:uiPriority w:val="9"/>
    <w:semiHidden/>
    <w:rsid w:val="0057450F"/>
    <w:rPr>
      <w:caps/>
      <w:color w:val="1481AB" w:themeColor="accent1" w:themeShade="BF"/>
      <w:spacing w:val="10"/>
    </w:rPr>
  </w:style>
  <w:style w:type="character" w:customStyle="1" w:styleId="Heading8Char">
    <w:name w:val="Heading 8 Char"/>
    <w:basedOn w:val="DefaultParagraphFont"/>
    <w:link w:val="Heading8"/>
    <w:uiPriority w:val="9"/>
    <w:semiHidden/>
    <w:rsid w:val="0057450F"/>
    <w:rPr>
      <w:caps/>
      <w:spacing w:val="10"/>
      <w:sz w:val="18"/>
      <w:szCs w:val="18"/>
    </w:rPr>
  </w:style>
  <w:style w:type="character" w:customStyle="1" w:styleId="Heading9Char">
    <w:name w:val="Heading 9 Char"/>
    <w:basedOn w:val="DefaultParagraphFont"/>
    <w:link w:val="Heading9"/>
    <w:uiPriority w:val="9"/>
    <w:semiHidden/>
    <w:rsid w:val="0057450F"/>
    <w:rPr>
      <w:i/>
      <w:iCs/>
      <w:caps/>
      <w:spacing w:val="10"/>
      <w:sz w:val="18"/>
      <w:szCs w:val="18"/>
    </w:rPr>
  </w:style>
  <w:style w:type="paragraph" w:styleId="Caption">
    <w:name w:val="caption"/>
    <w:basedOn w:val="Normal"/>
    <w:next w:val="Normal"/>
    <w:uiPriority w:val="35"/>
    <w:semiHidden/>
    <w:unhideWhenUsed/>
    <w:qFormat/>
    <w:rsid w:val="0057450F"/>
    <w:rPr>
      <w:b/>
      <w:bCs/>
      <w:color w:val="1481AB" w:themeColor="accent1" w:themeShade="BF"/>
      <w:sz w:val="16"/>
      <w:szCs w:val="16"/>
    </w:rPr>
  </w:style>
  <w:style w:type="character" w:customStyle="1" w:styleId="TitleChar">
    <w:name w:val="Title Char"/>
    <w:basedOn w:val="DefaultParagraphFont"/>
    <w:link w:val="Title"/>
    <w:uiPriority w:val="10"/>
    <w:rsid w:val="0057450F"/>
    <w:rPr>
      <w:rFonts w:asciiTheme="majorHAnsi" w:eastAsiaTheme="majorEastAsia" w:hAnsiTheme="majorHAnsi" w:cstheme="majorBidi"/>
      <w:caps/>
      <w:color w:val="1CADE4" w:themeColor="accent1"/>
      <w:spacing w:val="10"/>
      <w:sz w:val="52"/>
      <w:szCs w:val="52"/>
    </w:rPr>
  </w:style>
  <w:style w:type="character" w:customStyle="1" w:styleId="SubtitleChar">
    <w:name w:val="Subtitle Char"/>
    <w:basedOn w:val="DefaultParagraphFont"/>
    <w:link w:val="Subtitle"/>
    <w:uiPriority w:val="11"/>
    <w:rsid w:val="0057450F"/>
    <w:rPr>
      <w:caps/>
      <w:color w:val="595959" w:themeColor="text1" w:themeTint="A6"/>
      <w:spacing w:val="10"/>
      <w:sz w:val="21"/>
      <w:szCs w:val="21"/>
    </w:rPr>
  </w:style>
  <w:style w:type="character" w:styleId="Strong">
    <w:name w:val="Strong"/>
    <w:uiPriority w:val="22"/>
    <w:qFormat/>
    <w:rsid w:val="0057450F"/>
    <w:rPr>
      <w:b/>
      <w:bCs/>
    </w:rPr>
  </w:style>
  <w:style w:type="character" w:styleId="Emphasis">
    <w:name w:val="Emphasis"/>
    <w:uiPriority w:val="20"/>
    <w:qFormat/>
    <w:rsid w:val="0057450F"/>
    <w:rPr>
      <w:caps/>
      <w:color w:val="0D5571" w:themeColor="accent1" w:themeShade="7F"/>
      <w:spacing w:val="5"/>
    </w:rPr>
  </w:style>
  <w:style w:type="paragraph" w:styleId="NoSpacing">
    <w:name w:val="No Spacing"/>
    <w:uiPriority w:val="1"/>
    <w:qFormat/>
    <w:rsid w:val="0057450F"/>
    <w:pPr>
      <w:spacing w:after="0" w:line="240" w:lineRule="auto"/>
    </w:pPr>
  </w:style>
  <w:style w:type="paragraph" w:styleId="Quote">
    <w:name w:val="Quote"/>
    <w:basedOn w:val="Normal"/>
    <w:next w:val="Normal"/>
    <w:link w:val="QuoteChar"/>
    <w:uiPriority w:val="29"/>
    <w:qFormat/>
    <w:rsid w:val="0057450F"/>
    <w:rPr>
      <w:i/>
      <w:iCs/>
      <w:sz w:val="24"/>
      <w:szCs w:val="24"/>
    </w:rPr>
  </w:style>
  <w:style w:type="character" w:customStyle="1" w:styleId="QuoteChar">
    <w:name w:val="Quote Char"/>
    <w:basedOn w:val="DefaultParagraphFont"/>
    <w:link w:val="Quote"/>
    <w:uiPriority w:val="29"/>
    <w:rsid w:val="0057450F"/>
    <w:rPr>
      <w:i/>
      <w:iCs/>
      <w:sz w:val="24"/>
      <w:szCs w:val="24"/>
    </w:rPr>
  </w:style>
  <w:style w:type="paragraph" w:styleId="IntenseQuote">
    <w:name w:val="Intense Quote"/>
    <w:basedOn w:val="Normal"/>
    <w:next w:val="Normal"/>
    <w:link w:val="IntenseQuoteChar"/>
    <w:uiPriority w:val="30"/>
    <w:qFormat/>
    <w:rsid w:val="0057450F"/>
    <w:pPr>
      <w:spacing w:before="240" w:after="240" w:line="240" w:lineRule="auto"/>
      <w:ind w:left="1080" w:right="1080"/>
      <w:jc w:val="center"/>
    </w:pPr>
    <w:rPr>
      <w:color w:val="1CADE4" w:themeColor="accent1"/>
      <w:sz w:val="24"/>
      <w:szCs w:val="24"/>
    </w:rPr>
  </w:style>
  <w:style w:type="character" w:customStyle="1" w:styleId="IntenseQuoteChar">
    <w:name w:val="Intense Quote Char"/>
    <w:basedOn w:val="DefaultParagraphFont"/>
    <w:link w:val="IntenseQuote"/>
    <w:uiPriority w:val="30"/>
    <w:rsid w:val="0057450F"/>
    <w:rPr>
      <w:color w:val="1CADE4" w:themeColor="accent1"/>
      <w:sz w:val="24"/>
      <w:szCs w:val="24"/>
    </w:rPr>
  </w:style>
  <w:style w:type="character" w:styleId="SubtleEmphasis">
    <w:name w:val="Subtle Emphasis"/>
    <w:uiPriority w:val="19"/>
    <w:qFormat/>
    <w:rsid w:val="0057450F"/>
    <w:rPr>
      <w:i/>
      <w:iCs/>
      <w:color w:val="0D5571" w:themeColor="accent1" w:themeShade="7F"/>
    </w:rPr>
  </w:style>
  <w:style w:type="character" w:styleId="IntenseEmphasis">
    <w:name w:val="Intense Emphasis"/>
    <w:uiPriority w:val="21"/>
    <w:qFormat/>
    <w:rsid w:val="0057450F"/>
    <w:rPr>
      <w:b/>
      <w:bCs/>
      <w:caps/>
      <w:color w:val="0D5571" w:themeColor="accent1" w:themeShade="7F"/>
      <w:spacing w:val="10"/>
    </w:rPr>
  </w:style>
  <w:style w:type="character" w:styleId="SubtleReference">
    <w:name w:val="Subtle Reference"/>
    <w:uiPriority w:val="31"/>
    <w:qFormat/>
    <w:rsid w:val="0057450F"/>
    <w:rPr>
      <w:b/>
      <w:bCs/>
      <w:color w:val="1CADE4" w:themeColor="accent1"/>
    </w:rPr>
  </w:style>
  <w:style w:type="character" w:styleId="IntenseReference">
    <w:name w:val="Intense Reference"/>
    <w:uiPriority w:val="32"/>
    <w:qFormat/>
    <w:rsid w:val="0057450F"/>
    <w:rPr>
      <w:b/>
      <w:bCs/>
      <w:i/>
      <w:iCs/>
      <w:caps/>
      <w:color w:val="1CADE4" w:themeColor="accent1"/>
    </w:rPr>
  </w:style>
  <w:style w:type="character" w:styleId="BookTitle">
    <w:name w:val="Book Title"/>
    <w:uiPriority w:val="33"/>
    <w:qFormat/>
    <w:rsid w:val="0057450F"/>
    <w:rPr>
      <w:b/>
      <w:bCs/>
      <w:i/>
      <w:iCs/>
      <w:spacing w:val="0"/>
    </w:rPr>
  </w:style>
  <w:style w:type="paragraph" w:styleId="TOCHeading">
    <w:name w:val="TOC Heading"/>
    <w:basedOn w:val="Heading1"/>
    <w:next w:val="Normal"/>
    <w:uiPriority w:val="39"/>
    <w:semiHidden/>
    <w:unhideWhenUsed/>
    <w:qFormat/>
    <w:rsid w:val="0057450F"/>
    <w:pPr>
      <w:outlineLvl w:val="9"/>
    </w:pPr>
  </w:style>
  <w:style w:type="paragraph" w:styleId="ListParagraph">
    <w:name w:val="List Paragraph"/>
    <w:basedOn w:val="Normal"/>
    <w:uiPriority w:val="34"/>
    <w:qFormat/>
    <w:rsid w:val="0057450F"/>
    <w:pPr>
      <w:ind w:left="720"/>
      <w:contextualSpacing/>
    </w:pPr>
  </w:style>
  <w:style w:type="paragraph" w:styleId="Header">
    <w:name w:val="header"/>
    <w:basedOn w:val="Normal"/>
    <w:link w:val="HeaderChar"/>
    <w:uiPriority w:val="99"/>
    <w:unhideWhenUsed/>
    <w:rsid w:val="0057450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7450F"/>
  </w:style>
  <w:style w:type="paragraph" w:styleId="Footer">
    <w:name w:val="footer"/>
    <w:basedOn w:val="Normal"/>
    <w:link w:val="FooterChar"/>
    <w:uiPriority w:val="99"/>
    <w:unhideWhenUsed/>
    <w:rsid w:val="0057450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57450F"/>
  </w:style>
  <w:style w:type="table" w:styleId="TableGrid">
    <w:name w:val="Table Grid"/>
    <w:basedOn w:val="TableNormal"/>
    <w:uiPriority w:val="39"/>
    <w:rsid w:val="0057450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pPr>
      <w:spacing w:before="0" w:after="0" w:line="240" w:lineRule="auto"/>
    </w:pPr>
    <w:tblPr>
      <w:tblStyleRowBandSize w:val="1"/>
      <w:tblStyleColBandSize w:val="1"/>
    </w:tblPr>
  </w:style>
  <w:style w:type="table" w:customStyle="1" w:styleId="a0">
    <w:basedOn w:val="TableNormal"/>
    <w:pPr>
      <w:spacing w:before="0" w:after="0" w:line="240" w:lineRule="auto"/>
    </w:pPr>
    <w:tblPr>
      <w:tblStyleRowBandSize w:val="1"/>
      <w:tblStyleColBandSize w:val="1"/>
    </w:tblPr>
  </w:style>
  <w:style w:type="table" w:customStyle="1" w:styleId="a1">
    <w:basedOn w:val="TableNormal"/>
    <w:pPr>
      <w:spacing w:before="0" w:after="0" w:line="240" w:lineRule="auto"/>
    </w:pPr>
    <w:tblPr>
      <w:tblStyleRowBandSize w:val="1"/>
      <w:tblStyleColBandSize w:val="1"/>
    </w:tblPr>
  </w:style>
  <w:style w:type="character" w:styleId="Hyperlink">
    <w:name w:val="Hyperlink"/>
    <w:basedOn w:val="DefaultParagraphFont"/>
    <w:uiPriority w:val="99"/>
    <w:unhideWhenUsed/>
    <w:rsid w:val="007047A8"/>
    <w:rPr>
      <w:color w:val="6EAC1C" w:themeColor="hyperlink"/>
      <w:u w:val="single"/>
    </w:rPr>
  </w:style>
  <w:style w:type="character" w:styleId="UnresolvedMention">
    <w:name w:val="Unresolved Mention"/>
    <w:basedOn w:val="DefaultParagraphFont"/>
    <w:uiPriority w:val="99"/>
    <w:semiHidden/>
    <w:unhideWhenUsed/>
    <w:rsid w:val="007047A8"/>
    <w:rPr>
      <w:color w:val="605E5C"/>
      <w:shd w:val="clear" w:color="auto" w:fill="E1DFDD"/>
    </w:rPr>
  </w:style>
  <w:style w:type="table" w:customStyle="1" w:styleId="a2">
    <w:basedOn w:val="TableNormal"/>
    <w:pPr>
      <w:spacing w:before="0" w:after="0" w:line="240" w:lineRule="auto"/>
    </w:pPr>
    <w:tblPr>
      <w:tblStyleRowBandSize w:val="1"/>
      <w:tblStyleColBandSize w:val="1"/>
    </w:tblPr>
  </w:style>
  <w:style w:type="paragraph" w:styleId="Subtitle">
    <w:name w:val="Subtitle"/>
    <w:basedOn w:val="Normal"/>
    <w:next w:val="Normal"/>
    <w:link w:val="SubtitleChar"/>
    <w:uiPriority w:val="11"/>
    <w:qFormat/>
    <w:pPr>
      <w:spacing w:before="0" w:after="500" w:line="240" w:lineRule="auto"/>
    </w:pPr>
    <w:rPr>
      <w:smallCaps/>
      <w:color w:val="595959"/>
      <w:sz w:val="21"/>
      <w:szCs w:val="21"/>
    </w:rPr>
  </w:style>
  <w:style w:type="table" w:customStyle="1" w:styleId="a3">
    <w:basedOn w:val="TableNormal"/>
    <w:pPr>
      <w:spacing w:before="0"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English%20KOs/An%20Inspector%20Call%20-%20knowledge%20organiser.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tchwaycs.org.uk/Calendar/" TargetMode="External"/><Relationship Id="rId5" Type="http://schemas.openxmlformats.org/officeDocument/2006/relationships/webSettings" Target="webSettings.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Banded">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UGxkb6yGmjGcfKluwEWDhPHO+A==">CgMxLjAyCGguZ2pkZ3hzMgloLjMwajB6bGw4AHIhMXRwWVRZTEFJTDRqZURTVnc0elNvWE04Um5JRUdEdE44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13f3c5f6-5c2a-408f-a30c-9507b321a4f9}" enabled="1" method="Standard" siteId="{f9436638-0b4c-4d6f-812c-918c47b93bd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676</Words>
  <Characters>3858</Characters>
  <Application>Microsoft Office Word</Application>
  <DocSecurity>0</DocSecurity>
  <Lines>32</Lines>
  <Paragraphs>9</Paragraphs>
  <ScaleCrop>false</ScaleCrop>
  <Company>The Olympus Academy Trust</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 Powell</dc:creator>
  <cp:lastModifiedBy>Penny Cheung</cp:lastModifiedBy>
  <cp:revision>4</cp:revision>
  <dcterms:created xsi:type="dcterms:W3CDTF">2025-09-09T08:22:00Z</dcterms:created>
  <dcterms:modified xsi:type="dcterms:W3CDTF">2026-09-16T10:26:00Z</dcterms:modified>
</cp:coreProperties>
</file>